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5DF" w:rsidRDefault="005675DF" w:rsidP="005675DF">
      <w:pPr>
        <w:jc w:val="center"/>
        <w:rPr>
          <w:rFonts w:ascii="Times New Roman" w:hAnsi="Times New Roman" w:cs="Times New Roman"/>
          <w:color w:val="92D050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92D050"/>
          <w:sz w:val="36"/>
          <w:szCs w:val="36"/>
          <w:lang w:val="uk-UA"/>
        </w:rPr>
        <w:t>Заняття №4</w:t>
      </w:r>
    </w:p>
    <w:p w:rsidR="005675DF" w:rsidRDefault="005675DF" w:rsidP="005675DF">
      <w:pPr>
        <w:jc w:val="center"/>
        <w:rPr>
          <w:rFonts w:ascii="Times New Roman" w:hAnsi="Times New Roman" w:cs="Times New Roman"/>
          <w:color w:val="92D050"/>
          <w:sz w:val="36"/>
          <w:szCs w:val="36"/>
          <w:lang w:val="uk-UA"/>
        </w:rPr>
      </w:pPr>
      <w:r>
        <w:rPr>
          <w:rFonts w:ascii="Times New Roman" w:hAnsi="Times New Roman" w:cs="Times New Roman"/>
          <w:noProof/>
          <w:color w:val="92D050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184150</wp:posOffset>
            </wp:positionV>
            <wp:extent cx="962025" cy="962025"/>
            <wp:effectExtent l="19050" t="0" r="9525" b="0"/>
            <wp:wrapTight wrapText="right">
              <wp:wrapPolygon edited="0">
                <wp:start x="-428" y="0"/>
                <wp:lineTo x="-428" y="21386"/>
                <wp:lineTo x="21814" y="21386"/>
                <wp:lineTo x="21814" y="0"/>
                <wp:lineTo x="-428" y="0"/>
              </wp:wrapPolygon>
            </wp:wrapTight>
            <wp:docPr id="4" name="Рисунок 1" descr="H:\ЕКОЛОГІЯ\!!!\174561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ЕКОЛОГІЯ\!!!\1745611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 w:cs="Times New Roman"/>
          <w:color w:val="92D050"/>
          <w:sz w:val="36"/>
          <w:szCs w:val="36"/>
        </w:rPr>
        <w:t>Відповіді</w:t>
      </w:r>
      <w:proofErr w:type="spellEnd"/>
      <w:r>
        <w:rPr>
          <w:rFonts w:ascii="Times New Roman" w:hAnsi="Times New Roman" w:cs="Times New Roman"/>
          <w:color w:val="92D050"/>
          <w:sz w:val="36"/>
          <w:szCs w:val="36"/>
        </w:rPr>
        <w:t xml:space="preserve"> та </w:t>
      </w:r>
      <w:proofErr w:type="spellStart"/>
      <w:r>
        <w:rPr>
          <w:rFonts w:ascii="Times New Roman" w:hAnsi="Times New Roman" w:cs="Times New Roman"/>
          <w:color w:val="92D050"/>
          <w:sz w:val="36"/>
          <w:szCs w:val="36"/>
        </w:rPr>
        <w:t>розв'язування</w:t>
      </w:r>
      <w:proofErr w:type="spellEnd"/>
      <w:r>
        <w:rPr>
          <w:rFonts w:ascii="Times New Roman" w:hAnsi="Times New Roman" w:cs="Times New Roman"/>
          <w:color w:val="92D050"/>
          <w:sz w:val="36"/>
          <w:szCs w:val="36"/>
        </w:rPr>
        <w:t xml:space="preserve"> </w:t>
      </w:r>
    </w:p>
    <w:p w:rsidR="00886939" w:rsidRPr="004C3BC8" w:rsidRDefault="006934B2" w:rsidP="001F54F4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Згортання крові всередині судин небезпечне для життя, бо при утворенні тромбу відбувається закупо</w:t>
      </w:r>
      <w:r w:rsidR="00F13C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рювання судин, що призводить до загибелі людини. У здорової людини кров не згортається у судинах тому, що їхня стінка гладенька, тромбоцити не руйнуються, з них не виходить </w:t>
      </w:r>
      <w:proofErr w:type="spellStart"/>
      <w:r w:rsidR="00F13C72">
        <w:rPr>
          <w:rFonts w:ascii="Times New Roman" w:eastAsia="Times New Roman" w:hAnsi="Times New Roman" w:cs="Times New Roman"/>
          <w:sz w:val="28"/>
          <w:szCs w:val="28"/>
          <w:lang w:val="uk-UA"/>
        </w:rPr>
        <w:t>тромбопластин</w:t>
      </w:r>
      <w:proofErr w:type="spellEnd"/>
      <w:r w:rsidR="00F13C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Організм здорової людини не продукує ні тромбіну, ні фібрину і має речовини, що запобігають внутрішньо-судинному згортанню крові. Це так звані </w:t>
      </w:r>
      <w:proofErr w:type="spellStart"/>
      <w:r w:rsidR="00F13C72">
        <w:rPr>
          <w:rFonts w:ascii="Times New Roman" w:eastAsia="Times New Roman" w:hAnsi="Times New Roman" w:cs="Times New Roman"/>
          <w:sz w:val="28"/>
          <w:szCs w:val="28"/>
          <w:lang w:val="uk-UA"/>
        </w:rPr>
        <w:t>протизгортувальні</w:t>
      </w:r>
      <w:proofErr w:type="spellEnd"/>
      <w:r w:rsidR="00F13C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чинники крові</w:t>
      </w:r>
      <w:r w:rsidR="001F54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(гепарин, анти тромбін тощо) – речовини, що блокують активність факторів зсідання, запобігаючи утворенню тромбу в кров’яному руслі</w:t>
      </w:r>
      <w:r w:rsidR="00F13C7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C3BC8" w:rsidRPr="006E7495" w:rsidRDefault="00EA3F76" w:rsidP="00024E08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Style w:val="a4"/>
          <w:rFonts w:ascii="Times New Roman" w:hAnsi="Times New Roman" w:cs="Times New Roman"/>
          <w:bCs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 деяких людей знижена здатність крові до згортання.  Це захворювання</w:t>
      </w:r>
      <w:r w:rsidR="00872D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називається гемофілія - </w:t>
      </w:r>
      <w:r w:rsidR="00872DAF" w:rsidRPr="00872DAF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генетична хвороба, яка пов’язана з порушеннями коагуляції (згортання крові). При цьому захворюванні існує небезпека загибелі від крововиливу в мозок або інші життєво важливі органи навіть при незначній травмі.</w:t>
      </w:r>
    </w:p>
    <w:p w:rsidR="00024E08" w:rsidRDefault="00024E08" w:rsidP="00024E0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proofErr w:type="spellStart"/>
      <w:r w:rsidRPr="00024E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</w:t>
      </w:r>
      <w:proofErr w:type="spellEnd"/>
      <w:r w:rsidRPr="0002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4E08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згортання</w:t>
      </w:r>
      <w:proofErr w:type="spellEnd"/>
      <w:r w:rsidRPr="0002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4E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Pr="0002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4E08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02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4E0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складним</w:t>
      </w:r>
      <w:proofErr w:type="spellEnd"/>
      <w:r w:rsidRPr="00024E0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 </w:t>
      </w:r>
      <w:proofErr w:type="spellStart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ньому</w:t>
      </w:r>
      <w:proofErr w:type="spellEnd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беруть</w:t>
      </w:r>
      <w:proofErr w:type="spellEnd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участь </w:t>
      </w:r>
      <w:proofErr w:type="spellStart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понад</w:t>
      </w:r>
      <w:proofErr w:type="spellEnd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20 </w:t>
      </w:r>
      <w:proofErr w:type="spellStart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речовин</w:t>
      </w:r>
      <w:proofErr w:type="spellEnd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білки</w:t>
      </w:r>
      <w:proofErr w:type="spellEnd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солі</w:t>
      </w:r>
      <w:proofErr w:type="spellEnd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Кальцію</w:t>
      </w:r>
      <w:proofErr w:type="spellEnd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тощо</w:t>
      </w:r>
      <w:proofErr w:type="spellEnd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міститься</w:t>
      </w:r>
      <w:proofErr w:type="spellEnd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плазмі</w:t>
      </w:r>
      <w:proofErr w:type="spellEnd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крові</w:t>
      </w:r>
      <w:proofErr w:type="spellEnd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 тромбоцитах, </w:t>
      </w:r>
      <w:proofErr w:type="spellStart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причому</w:t>
      </w:r>
      <w:proofErr w:type="spellEnd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одні</w:t>
      </w:r>
      <w:proofErr w:type="spellEnd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речовини</w:t>
      </w:r>
      <w:proofErr w:type="spellEnd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виконують</w:t>
      </w:r>
      <w:proofErr w:type="spellEnd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важливі</w:t>
      </w:r>
      <w:proofErr w:type="spellEnd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функції</w:t>
      </w:r>
      <w:proofErr w:type="spellEnd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формуванні</w:t>
      </w:r>
      <w:proofErr w:type="spellEnd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згустку</w:t>
      </w:r>
      <w:proofErr w:type="spellEnd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крові</w:t>
      </w:r>
      <w:proofErr w:type="spellEnd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інші</w:t>
      </w:r>
      <w:proofErr w:type="spellEnd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є</w:t>
      </w:r>
      <w:proofErr w:type="spellEnd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активаторами </w:t>
      </w:r>
      <w:proofErr w:type="spellStart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ферментативних</w:t>
      </w:r>
      <w:proofErr w:type="spellEnd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процесі</w:t>
      </w:r>
      <w:proofErr w:type="gramStart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proofErr w:type="spellEnd"/>
      <w:proofErr w:type="gramEnd"/>
      <w:r w:rsidRPr="00024E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</w:p>
    <w:p w:rsidR="00C20810" w:rsidRPr="00C74288" w:rsidRDefault="00C20810" w:rsidP="00C20810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Тромбоцитарний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тромб утворюється у відповідь на незначне пошкодження (під час порізу пальця, капілярна кровотеча). Фібриновий тромб утворюється під час ушкодження вени або артерії, на допомогу  тромбоцитам приходять фактори згортання крові – білки, що синтезуються в печінці й завжди присутні в крові, перебуваючи в неактивному стані.</w:t>
      </w:r>
    </w:p>
    <w:p w:rsidR="00BC4D02" w:rsidRPr="00BC4D02" w:rsidRDefault="00BC4D02" w:rsidP="00C20810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C4D02" w:rsidRPr="00BC4D02" w:rsidSect="00886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620E"/>
    <w:multiLevelType w:val="hybridMultilevel"/>
    <w:tmpl w:val="059EF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F36EE"/>
    <w:multiLevelType w:val="hybridMultilevel"/>
    <w:tmpl w:val="5D449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75EE9"/>
    <w:multiLevelType w:val="hybridMultilevel"/>
    <w:tmpl w:val="B2FAB0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2382AF9"/>
    <w:multiLevelType w:val="hybridMultilevel"/>
    <w:tmpl w:val="9C864E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1B43F1"/>
    <w:multiLevelType w:val="hybridMultilevel"/>
    <w:tmpl w:val="FCDE6C1A"/>
    <w:lvl w:ilvl="0" w:tplc="68980A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45295B"/>
    <w:multiLevelType w:val="hybridMultilevel"/>
    <w:tmpl w:val="69206534"/>
    <w:lvl w:ilvl="0" w:tplc="68980A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758FD"/>
    <w:multiLevelType w:val="hybridMultilevel"/>
    <w:tmpl w:val="39DE6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964D9A"/>
    <w:multiLevelType w:val="hybridMultilevel"/>
    <w:tmpl w:val="90407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EE6099"/>
    <w:multiLevelType w:val="hybridMultilevel"/>
    <w:tmpl w:val="B644CC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5DF"/>
    <w:rsid w:val="00024E08"/>
    <w:rsid w:val="001F54F4"/>
    <w:rsid w:val="002E31FA"/>
    <w:rsid w:val="004C3BC8"/>
    <w:rsid w:val="005675DF"/>
    <w:rsid w:val="006934B2"/>
    <w:rsid w:val="006E7495"/>
    <w:rsid w:val="00872DAF"/>
    <w:rsid w:val="00886939"/>
    <w:rsid w:val="00BA373A"/>
    <w:rsid w:val="00BC4D02"/>
    <w:rsid w:val="00C20810"/>
    <w:rsid w:val="00EA3F76"/>
    <w:rsid w:val="00F13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4B2"/>
    <w:pPr>
      <w:ind w:left="720"/>
      <w:contextualSpacing/>
    </w:pPr>
  </w:style>
  <w:style w:type="character" w:styleId="a4">
    <w:name w:val="Strong"/>
    <w:basedOn w:val="a0"/>
    <w:uiPriority w:val="22"/>
    <w:qFormat/>
    <w:rsid w:val="00872DAF"/>
    <w:rPr>
      <w:b/>
      <w:bCs/>
    </w:rPr>
  </w:style>
  <w:style w:type="paragraph" w:styleId="a5">
    <w:name w:val="No Spacing"/>
    <w:uiPriority w:val="1"/>
    <w:qFormat/>
    <w:rsid w:val="00C2081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12</cp:revision>
  <dcterms:created xsi:type="dcterms:W3CDTF">2019-03-03T10:00:00Z</dcterms:created>
  <dcterms:modified xsi:type="dcterms:W3CDTF">2019-08-29T12:21:00Z</dcterms:modified>
</cp:coreProperties>
</file>