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AED" w:rsidRPr="00AB3142" w:rsidRDefault="00B11F5E">
      <w:pPr>
        <w:rPr>
          <w:rFonts w:ascii="Times New Roman" w:hAnsi="Times New Roman" w:cs="Times New Roman"/>
          <w:b/>
          <w:sz w:val="28"/>
          <w:szCs w:val="28"/>
          <w:lang w:val="en-US"/>
        </w:rPr>
      </w:pPr>
      <w:bookmarkStart w:id="0" w:name="_GoBack"/>
      <w:proofErr w:type="gramStart"/>
      <w:r w:rsidRPr="00AB3142">
        <w:rPr>
          <w:rFonts w:ascii="Times New Roman" w:hAnsi="Times New Roman" w:cs="Times New Roman"/>
          <w:b/>
          <w:sz w:val="28"/>
          <w:szCs w:val="28"/>
          <w:lang w:val="en-US"/>
        </w:rPr>
        <w:t>Topic 3.</w:t>
      </w:r>
      <w:proofErr w:type="gramEnd"/>
      <w:r w:rsidRPr="00AB3142">
        <w:rPr>
          <w:rFonts w:ascii="Times New Roman" w:hAnsi="Times New Roman" w:cs="Times New Roman"/>
          <w:b/>
          <w:sz w:val="28"/>
          <w:szCs w:val="28"/>
          <w:lang w:val="en-US"/>
        </w:rPr>
        <w:t xml:space="preserve"> Objectives and principles of EAM</w:t>
      </w:r>
    </w:p>
    <w:p w:rsidR="00B11F5E" w:rsidRPr="00AB3142" w:rsidRDefault="00B11F5E" w:rsidP="00B11F5E">
      <w:pPr>
        <w:spacing w:after="0" w:line="240" w:lineRule="auto"/>
        <w:rPr>
          <w:rFonts w:ascii="Times New Roman" w:hAnsi="Times New Roman" w:cs="Times New Roman"/>
          <w:sz w:val="28"/>
          <w:szCs w:val="28"/>
          <w:lang w:val="en-US"/>
        </w:rPr>
      </w:pPr>
      <w:r w:rsidRPr="00AB3142">
        <w:rPr>
          <w:rFonts w:ascii="Times New Roman" w:hAnsi="Times New Roman" w:cs="Times New Roman"/>
          <w:sz w:val="28"/>
          <w:szCs w:val="28"/>
          <w:lang w:val="en-US"/>
        </w:rPr>
        <w:t>3.1</w:t>
      </w:r>
      <w:proofErr w:type="gramStart"/>
      <w:r w:rsidRPr="00AB3142">
        <w:rPr>
          <w:rFonts w:ascii="Times New Roman" w:hAnsi="Times New Roman" w:cs="Times New Roman"/>
          <w:sz w:val="28"/>
          <w:szCs w:val="28"/>
          <w:lang w:val="en-US"/>
        </w:rPr>
        <w:t>.The</w:t>
      </w:r>
      <w:proofErr w:type="gramEnd"/>
      <w:r w:rsidRPr="00AB3142">
        <w:rPr>
          <w:rFonts w:ascii="Times New Roman" w:hAnsi="Times New Roman" w:cs="Times New Roman"/>
          <w:sz w:val="28"/>
          <w:szCs w:val="28"/>
          <w:lang w:val="en-US"/>
        </w:rPr>
        <w:t xml:space="preserve"> need of EAM</w:t>
      </w:r>
    </w:p>
    <w:p w:rsidR="00B11F5E" w:rsidRPr="00AB3142" w:rsidRDefault="00B11F5E" w:rsidP="00B11F5E">
      <w:pPr>
        <w:spacing w:after="0" w:line="240" w:lineRule="auto"/>
        <w:rPr>
          <w:rFonts w:ascii="Times New Roman" w:hAnsi="Times New Roman" w:cs="Times New Roman"/>
          <w:sz w:val="28"/>
          <w:szCs w:val="28"/>
          <w:lang w:val="en-US"/>
        </w:rPr>
      </w:pPr>
      <w:r w:rsidRPr="00AB3142">
        <w:rPr>
          <w:rFonts w:ascii="Times New Roman" w:hAnsi="Times New Roman" w:cs="Times New Roman"/>
          <w:sz w:val="28"/>
          <w:szCs w:val="28"/>
          <w:lang w:val="en-US"/>
        </w:rPr>
        <w:t>3.2. Enterprise architecture models</w:t>
      </w:r>
    </w:p>
    <w:p w:rsidR="00B11F5E" w:rsidRPr="00AB3142" w:rsidRDefault="00B11F5E" w:rsidP="00B11F5E">
      <w:pPr>
        <w:rPr>
          <w:rFonts w:ascii="Times New Roman" w:hAnsi="Times New Roman" w:cs="Times New Roman"/>
          <w:sz w:val="28"/>
          <w:szCs w:val="28"/>
          <w:lang w:val="en-US"/>
        </w:rPr>
      </w:pPr>
      <w:r w:rsidRPr="00AB3142">
        <w:rPr>
          <w:rFonts w:ascii="Times New Roman" w:hAnsi="Times New Roman" w:cs="Times New Roman"/>
          <w:sz w:val="28"/>
          <w:szCs w:val="28"/>
          <w:lang w:val="en-US"/>
        </w:rPr>
        <w:t>3.3. Objectives and methodology</w:t>
      </w:r>
    </w:p>
    <w:p w:rsidR="00B11F5E" w:rsidRPr="00AB3142" w:rsidRDefault="00B11F5E" w:rsidP="00B11F5E">
      <w:pPr>
        <w:shd w:val="clear" w:color="auto" w:fill="FFFFFF"/>
        <w:spacing w:before="120" w:after="120" w:line="240" w:lineRule="auto"/>
        <w:rPr>
          <w:rFonts w:ascii="Times New Roman" w:eastAsia="Times New Roman" w:hAnsi="Times New Roman" w:cs="Times New Roman"/>
          <w:b/>
          <w:bCs/>
          <w:i/>
          <w:color w:val="252525"/>
          <w:sz w:val="28"/>
          <w:szCs w:val="28"/>
          <w:lang w:val="en-US" w:eastAsia="ru-RU"/>
        </w:rPr>
      </w:pPr>
      <w:r w:rsidRPr="00AB3142">
        <w:rPr>
          <w:rFonts w:ascii="Times New Roman" w:hAnsi="Times New Roman" w:cs="Times New Roman"/>
          <w:b/>
          <w:i/>
          <w:sz w:val="28"/>
          <w:szCs w:val="28"/>
          <w:lang w:val="en-US"/>
        </w:rPr>
        <w:t>The need of EAM</w:t>
      </w:r>
      <w:r w:rsidRPr="00AB3142">
        <w:rPr>
          <w:rFonts w:ascii="Times New Roman" w:eastAsia="Times New Roman" w:hAnsi="Times New Roman" w:cs="Times New Roman"/>
          <w:b/>
          <w:bCs/>
          <w:i/>
          <w:color w:val="252525"/>
          <w:sz w:val="28"/>
          <w:szCs w:val="28"/>
          <w:lang w:val="en-US" w:eastAsia="ru-RU"/>
        </w:rPr>
        <w:t xml:space="preserve"> </w:t>
      </w:r>
    </w:p>
    <w:p w:rsidR="00B11F5E" w:rsidRPr="00AB3142" w:rsidRDefault="00AB3142"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hyperlink r:id="rId6" w:anchor="ea" w:history="1">
        <w:r w:rsidR="00B11F5E" w:rsidRPr="00AB3142">
          <w:rPr>
            <w:rFonts w:ascii="Times New Roman" w:eastAsia="Times New Roman" w:hAnsi="Times New Roman" w:cs="Times New Roman"/>
            <w:b/>
            <w:bCs/>
            <w:color w:val="663366"/>
            <w:sz w:val="28"/>
            <w:szCs w:val="28"/>
            <w:lang w:val="en-US" w:eastAsia="ru-RU"/>
          </w:rPr>
          <w:t>Enterprise architecture (EA)</w:t>
        </w:r>
      </w:hyperlink>
      <w:r w:rsidR="00B11F5E" w:rsidRPr="00AB3142">
        <w:rPr>
          <w:rFonts w:ascii="Times New Roman" w:eastAsia="Times New Roman" w:hAnsi="Times New Roman" w:cs="Times New Roman"/>
          <w:color w:val="252525"/>
          <w:sz w:val="28"/>
          <w:szCs w:val="28"/>
          <w:lang w:val="en-US" w:eastAsia="ru-RU"/>
        </w:rPr>
        <w:t> is the practice of conducting enterprise analysis, design, planning, and implementation using a holistic approach for the successful development and execution of strategy. EA applies architecture principles and practices to guide organizations through the business, information, process, and technology changes necessary to execute their organization’s strategies.</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Like many other disciplines, EA is evolving. </w:t>
      </w:r>
      <w:hyperlink r:id="rId7" w:anchor="One" w:history="1">
        <w:r w:rsidRPr="00AB3142">
          <w:rPr>
            <w:rFonts w:ascii="Times New Roman" w:eastAsia="Times New Roman" w:hAnsi="Times New Roman" w:cs="Times New Roman"/>
            <w:color w:val="0B0080"/>
            <w:sz w:val="28"/>
            <w:szCs w:val="28"/>
            <w:lang w:val="en-US" w:eastAsia="ru-RU"/>
          </w:rPr>
          <w:t>[1]</w:t>
        </w:r>
      </w:hyperlink>
      <w:r w:rsidRPr="00AB3142">
        <w:rPr>
          <w:rFonts w:ascii="Times New Roman" w:eastAsia="Times New Roman" w:hAnsi="Times New Roman" w:cs="Times New Roman"/>
          <w:color w:val="252525"/>
          <w:sz w:val="28"/>
          <w:szCs w:val="28"/>
          <w:lang w:val="en-US" w:eastAsia="ru-RU"/>
        </w:rPr>
        <w:t xml:space="preserve"> The EA concept dates back to the late 1980s as a response to the increased complexity associated with the introduction of distributed computing. For the first time, the unmanaged and uncontrolled </w:t>
      </w:r>
      <w:proofErr w:type="gramStart"/>
      <w:r w:rsidRPr="00AB3142">
        <w:rPr>
          <w:rFonts w:ascii="Times New Roman" w:eastAsia="Times New Roman" w:hAnsi="Times New Roman" w:cs="Times New Roman"/>
          <w:color w:val="252525"/>
          <w:sz w:val="28"/>
          <w:szCs w:val="28"/>
          <w:lang w:val="en-US" w:eastAsia="ru-RU"/>
        </w:rPr>
        <w:t>replication of systems providing similar capabilities, as well as the same or very similar data sets were</w:t>
      </w:r>
      <w:proofErr w:type="gramEnd"/>
      <w:r w:rsidRPr="00AB3142">
        <w:rPr>
          <w:rFonts w:ascii="Times New Roman" w:eastAsia="Times New Roman" w:hAnsi="Times New Roman" w:cs="Times New Roman"/>
          <w:color w:val="252525"/>
          <w:sz w:val="28"/>
          <w:szCs w:val="28"/>
          <w:lang w:val="en-US" w:eastAsia="ru-RU"/>
        </w:rPr>
        <w:t xml:space="preserve"> springing up around the enterprise. The result was increased difficulty in integrating and evolving systems to address changing business needs. The initial EA concept was to adopt an </w:t>
      </w:r>
      <w:r w:rsidRPr="00AB3142">
        <w:rPr>
          <w:rFonts w:ascii="Times New Roman" w:eastAsia="Times New Roman" w:hAnsi="Times New Roman" w:cs="Times New Roman"/>
          <w:i/>
          <w:iCs/>
          <w:color w:val="252525"/>
          <w:sz w:val="28"/>
          <w:szCs w:val="28"/>
          <w:lang w:val="en-US" w:eastAsia="ru-RU"/>
        </w:rPr>
        <w:t>enterprise-</w:t>
      </w:r>
      <w:proofErr w:type="spellStart"/>
      <w:r w:rsidRPr="00AB3142">
        <w:rPr>
          <w:rFonts w:ascii="Times New Roman" w:eastAsia="Times New Roman" w:hAnsi="Times New Roman" w:cs="Times New Roman"/>
          <w:i/>
          <w:iCs/>
          <w:color w:val="252525"/>
          <w:sz w:val="28"/>
          <w:szCs w:val="28"/>
          <w:lang w:val="en-US" w:eastAsia="ru-RU"/>
        </w:rPr>
        <w:t>wide</w:t>
      </w:r>
      <w:r w:rsidRPr="00AB3142">
        <w:rPr>
          <w:rFonts w:ascii="Times New Roman" w:eastAsia="Times New Roman" w:hAnsi="Times New Roman" w:cs="Times New Roman"/>
          <w:color w:val="252525"/>
          <w:sz w:val="28"/>
          <w:szCs w:val="28"/>
          <w:lang w:val="en-US" w:eastAsia="ru-RU"/>
        </w:rPr>
        <w:t>view</w:t>
      </w:r>
      <w:proofErr w:type="spellEnd"/>
      <w:r w:rsidRPr="00AB3142">
        <w:rPr>
          <w:rFonts w:ascii="Times New Roman" w:eastAsia="Times New Roman" w:hAnsi="Times New Roman" w:cs="Times New Roman"/>
          <w:color w:val="252525"/>
          <w:sz w:val="28"/>
          <w:szCs w:val="28"/>
          <w:lang w:val="en-US" w:eastAsia="ru-RU"/>
        </w:rPr>
        <w:t xml:space="preserve"> of an organization’s computing resources. By developing and applying standards and governance throughout the organization, unnecessary complexity and redundancy could be avoided.</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EA provides this enterprise-wide view. Although it was initially motivated by the need to control EIT expense, EA is now also driven by the need for improved IT innovation, effectiveness, and efficiency in a rapidly changing business and technology environment. If done well, an organization’s enterprise architecture provides context for all the enterprise’s IT activities.</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 xml:space="preserve">The </w:t>
      </w:r>
      <w:proofErr w:type="gramStart"/>
      <w:r w:rsidRPr="00AB3142">
        <w:rPr>
          <w:rFonts w:ascii="Times New Roman" w:eastAsia="Times New Roman" w:hAnsi="Times New Roman" w:cs="Times New Roman"/>
          <w:color w:val="252525"/>
          <w:sz w:val="28"/>
          <w:szCs w:val="28"/>
          <w:lang w:val="en-US" w:eastAsia="ru-RU"/>
        </w:rPr>
        <w:t>results of the EA process provides</w:t>
      </w:r>
      <w:proofErr w:type="gramEnd"/>
      <w:r w:rsidRPr="00AB3142">
        <w:rPr>
          <w:rFonts w:ascii="Times New Roman" w:eastAsia="Times New Roman" w:hAnsi="Times New Roman" w:cs="Times New Roman"/>
          <w:color w:val="252525"/>
          <w:sz w:val="28"/>
          <w:szCs w:val="28"/>
          <w:lang w:val="en-US" w:eastAsia="ru-RU"/>
        </w:rPr>
        <w:t xml:space="preserve"> inputs to the enterprise's strategy at the highest level. EA also takes the enterprise's strategy and figures how to manifest it throughout the organization, both high and low. &lt;p&gt;</w:t>
      </w:r>
      <w:proofErr w:type="gramStart"/>
      <w:r w:rsidRPr="00AB3142">
        <w:rPr>
          <w:rFonts w:ascii="Times New Roman" w:eastAsia="Times New Roman" w:hAnsi="Times New Roman" w:cs="Times New Roman"/>
          <w:color w:val="252525"/>
          <w:sz w:val="28"/>
          <w:szCs w:val="28"/>
          <w:lang w:val="en-US" w:eastAsia="ru-RU"/>
        </w:rPr>
        <w:t>While</w:t>
      </w:r>
      <w:proofErr w:type="gramEnd"/>
      <w:r w:rsidRPr="00AB3142">
        <w:rPr>
          <w:rFonts w:ascii="Times New Roman" w:eastAsia="Times New Roman" w:hAnsi="Times New Roman" w:cs="Times New Roman"/>
          <w:color w:val="252525"/>
          <w:sz w:val="28"/>
          <w:szCs w:val="28"/>
          <w:lang w:val="en-US" w:eastAsia="ru-RU"/>
        </w:rPr>
        <w:t xml:space="preserve"> there are a number of frameworks, practices, and approaches for EA, there is a generally accepted body of conventional wisdom on the subject. This chapter introduces the basic concepts and the most common practices.</w:t>
      </w:r>
    </w:p>
    <w:p w:rsidR="00B11F5E" w:rsidRPr="00AB3142" w:rsidRDefault="00B11F5E" w:rsidP="00B11F5E">
      <w:pPr>
        <w:pBdr>
          <w:bottom w:val="single" w:sz="2" w:space="0" w:color="AAAAAA"/>
        </w:pBdr>
        <w:shd w:val="clear" w:color="auto" w:fill="FFFFFF"/>
        <w:spacing w:before="240" w:after="60" w:line="240" w:lineRule="auto"/>
        <w:outlineLvl w:val="1"/>
        <w:rPr>
          <w:rFonts w:ascii="Times New Roman" w:eastAsia="Times New Roman" w:hAnsi="Times New Roman" w:cs="Times New Roman"/>
          <w:b/>
          <w:i/>
          <w:color w:val="000000"/>
          <w:sz w:val="28"/>
          <w:szCs w:val="28"/>
          <w:lang w:val="en-US" w:eastAsia="ru-RU"/>
        </w:rPr>
      </w:pPr>
      <w:r w:rsidRPr="00AB3142">
        <w:rPr>
          <w:rFonts w:ascii="Times New Roman" w:eastAsia="Times New Roman" w:hAnsi="Times New Roman" w:cs="Times New Roman"/>
          <w:b/>
          <w:i/>
          <w:color w:val="000000"/>
          <w:sz w:val="28"/>
          <w:szCs w:val="28"/>
          <w:lang w:val="en-US" w:eastAsia="ru-RU"/>
        </w:rPr>
        <w:t>Goals and Principles</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goals of the Enterprise Architecture effort in an organization should be:</w:t>
      </w:r>
    </w:p>
    <w:p w:rsidR="00B11F5E" w:rsidRPr="00AB3142" w:rsidRDefault="00B11F5E" w:rsidP="00B11F5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b/>
          <w:bCs/>
          <w:color w:val="252525"/>
          <w:sz w:val="28"/>
          <w:szCs w:val="28"/>
          <w:lang w:val="en-US" w:eastAsia="ru-RU"/>
        </w:rPr>
        <w:t>Help the enterprise understand its current operations.</w:t>
      </w:r>
      <w:r w:rsidRPr="00AB3142">
        <w:rPr>
          <w:rFonts w:ascii="Times New Roman" w:eastAsia="Times New Roman" w:hAnsi="Times New Roman" w:cs="Times New Roman"/>
          <w:color w:val="252525"/>
          <w:sz w:val="28"/>
          <w:szCs w:val="28"/>
          <w:lang w:val="en-US" w:eastAsia="ru-RU"/>
        </w:rPr>
        <w:t> </w:t>
      </w:r>
      <w:r w:rsidRPr="00AB3142">
        <w:rPr>
          <w:rFonts w:ascii="Times New Roman" w:eastAsia="Times New Roman" w:hAnsi="Times New Roman" w:cs="Times New Roman"/>
          <w:color w:val="252525"/>
          <w:sz w:val="28"/>
          <w:szCs w:val="28"/>
          <w:lang w:val="en-US" w:eastAsia="ru-RU"/>
        </w:rPr>
        <w:br/>
        <w:t>A major function of EA is revealing and documenting the relationships between business elements, information elements, and the underlying information technology and technology infrastructure. By demonstrating these interrelationships from a systems level down to the most detailed element or artifact level, EA provides the information needed to connect an organization’s conceptual business strategy to the execution of that strategy.</w:t>
      </w:r>
    </w:p>
    <w:p w:rsidR="00B11F5E" w:rsidRPr="00AB3142" w:rsidRDefault="00B11F5E" w:rsidP="00B11F5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b/>
          <w:bCs/>
          <w:color w:val="252525"/>
          <w:sz w:val="28"/>
          <w:szCs w:val="28"/>
          <w:lang w:val="en-US" w:eastAsia="ru-RU"/>
        </w:rPr>
        <w:lastRenderedPageBreak/>
        <w:t>Guide the organization to the desired future (“To Be”) state.</w:t>
      </w:r>
      <w:r w:rsidRPr="00AB3142">
        <w:rPr>
          <w:rFonts w:ascii="Times New Roman" w:eastAsia="Times New Roman" w:hAnsi="Times New Roman" w:cs="Times New Roman"/>
          <w:color w:val="252525"/>
          <w:sz w:val="28"/>
          <w:szCs w:val="28"/>
          <w:lang w:val="en-US" w:eastAsia="ru-RU"/>
        </w:rPr>
        <w:t> </w:t>
      </w:r>
      <w:r w:rsidRPr="00AB3142">
        <w:rPr>
          <w:rFonts w:ascii="Times New Roman" w:eastAsia="Times New Roman" w:hAnsi="Times New Roman" w:cs="Times New Roman"/>
          <w:color w:val="252525"/>
          <w:sz w:val="28"/>
          <w:szCs w:val="28"/>
          <w:lang w:val="en-US" w:eastAsia="ru-RU"/>
        </w:rPr>
        <w:br/>
        <w:t>Carefully understand the enterprises long-term goals and future desired state. Provide holistic information and insights to help executives and IT make better decisions and to identify opportunities to implement solutions that will enable the organization to reach the future desired state.</w:t>
      </w:r>
    </w:p>
    <w:p w:rsidR="00B11F5E" w:rsidRPr="00AB3142" w:rsidRDefault="00B11F5E" w:rsidP="00B11F5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b/>
          <w:bCs/>
          <w:color w:val="252525"/>
          <w:sz w:val="28"/>
          <w:szCs w:val="28"/>
          <w:lang w:val="en-US" w:eastAsia="ru-RU"/>
        </w:rPr>
        <w:t>Align IT with the enterprise’s business. </w:t>
      </w:r>
      <w:r w:rsidRPr="00AB3142">
        <w:rPr>
          <w:rFonts w:ascii="Times New Roman" w:eastAsia="Times New Roman" w:hAnsi="Times New Roman" w:cs="Times New Roman"/>
          <w:color w:val="252525"/>
          <w:sz w:val="28"/>
          <w:szCs w:val="28"/>
          <w:lang w:val="en-US" w:eastAsia="ru-RU"/>
        </w:rPr>
        <w:br/>
        <w:t>In the best of all worlds, EA can create a bridge between the needs of the organization and the support provided by EIT. EIT/business alignment has become an increasingly widespread goal for EA, and has become the dominant value proposition for EA. Alignment activities, such as the mapping of business roles and processes to information data flows and the underlying EIT systems and technology that support them, creates this alignment.</w:t>
      </w:r>
    </w:p>
    <w:p w:rsidR="00B11F5E" w:rsidRPr="00AB3142" w:rsidRDefault="00B11F5E" w:rsidP="00B11F5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b/>
          <w:bCs/>
          <w:color w:val="252525"/>
          <w:sz w:val="28"/>
          <w:szCs w:val="28"/>
          <w:lang w:val="en-US" w:eastAsia="ru-RU"/>
        </w:rPr>
        <w:t>Help manage the complexity of the business, of IT, and the relationship between the two.</w:t>
      </w:r>
      <w:r w:rsidRPr="00AB3142">
        <w:rPr>
          <w:rFonts w:ascii="Times New Roman" w:eastAsia="Times New Roman" w:hAnsi="Times New Roman" w:cs="Times New Roman"/>
          <w:color w:val="252525"/>
          <w:sz w:val="28"/>
          <w:szCs w:val="28"/>
          <w:lang w:val="en-US" w:eastAsia="ru-RU"/>
        </w:rPr>
        <w:br/>
        <w:t>The elimination of unnecessary complexity was the earliest justification for EA. Eliminating complexity makes EIT solutions easier to understand, easier to control, and, therefore, less expensive to develop, operate, and maintain. An EA-based framework and roadmap provide a means to eliminate redundancy as well as the integration of systems and data.</w:t>
      </w:r>
    </w:p>
    <w:p w:rsidR="00B11F5E" w:rsidRPr="00AB3142" w:rsidRDefault="00B11F5E" w:rsidP="00B11F5E">
      <w:pPr>
        <w:numPr>
          <w:ilvl w:val="0"/>
          <w:numId w:val="1"/>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b/>
          <w:bCs/>
          <w:color w:val="252525"/>
          <w:sz w:val="28"/>
          <w:szCs w:val="28"/>
          <w:lang w:val="en-US" w:eastAsia="ru-RU"/>
        </w:rPr>
        <w:t>Facilitate organizational change, transformation, and agility.</w:t>
      </w:r>
      <w:r w:rsidRPr="00AB3142">
        <w:rPr>
          <w:rFonts w:ascii="Times New Roman" w:eastAsia="Times New Roman" w:hAnsi="Times New Roman" w:cs="Times New Roman"/>
          <w:color w:val="252525"/>
          <w:sz w:val="28"/>
          <w:szCs w:val="28"/>
          <w:lang w:val="en-US" w:eastAsia="ru-RU"/>
        </w:rPr>
        <w:br/>
        <w:t>In a business and technology environment of continuous and rapid change, organizations that can anticipate and respond appropriately and quickly are more likely to survive. Robust EA processes, such as providing artifacts (requirements, specifications, guiding principles, and conceptual models) that describe the desired future state of enterprise and the path to get there can enable rapid change.</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principles of Enterprise Architecture include:</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Architectural decisions seek to simplify operations.</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proofErr w:type="gramStart"/>
      <w:r w:rsidRPr="00AB3142">
        <w:rPr>
          <w:rFonts w:ascii="Times New Roman" w:eastAsia="Times New Roman" w:hAnsi="Times New Roman" w:cs="Times New Roman"/>
          <w:color w:val="252525"/>
          <w:sz w:val="28"/>
          <w:szCs w:val="28"/>
          <w:lang w:val="en-US" w:eastAsia="ru-RU"/>
        </w:rPr>
        <w:t>Decision are</w:t>
      </w:r>
      <w:proofErr w:type="gramEnd"/>
      <w:r w:rsidRPr="00AB3142">
        <w:rPr>
          <w:rFonts w:ascii="Times New Roman" w:eastAsia="Times New Roman" w:hAnsi="Times New Roman" w:cs="Times New Roman"/>
          <w:color w:val="252525"/>
          <w:sz w:val="28"/>
          <w:szCs w:val="28"/>
          <w:lang w:val="en-US" w:eastAsia="ru-RU"/>
        </w:rPr>
        <w:t xml:space="preserve"> based on long-term strategy, even at the expense of short-term profitability.</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Think globally, act locally. Architectural decisions for solutions consider the impact on the entire enterprise.</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Business goals are specific, measurable, attainable, relevant, and timely.</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definition of the desired future state and the path to get there are re-evaluated often.</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Processes and changes should promote collaboration between the business and IT.</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effectiveness of the architecture and the adherence to the architecture must be demonstrable and measurable.</w:t>
      </w:r>
    </w:p>
    <w:p w:rsidR="00B11F5E" w:rsidRPr="00AB3142" w:rsidRDefault="00B11F5E" w:rsidP="00B11F5E">
      <w:pPr>
        <w:numPr>
          <w:ilvl w:val="0"/>
          <w:numId w:val="2"/>
        </w:numPr>
        <w:shd w:val="clear" w:color="auto" w:fill="FFFFFF"/>
        <w:spacing w:before="100" w:beforeAutospacing="1" w:after="24" w:line="240" w:lineRule="auto"/>
        <w:ind w:left="384"/>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Models are only useful when they are accurate and kept current.</w:t>
      </w:r>
    </w:p>
    <w:p w:rsidR="00B11F5E" w:rsidRPr="00AB3142" w:rsidRDefault="00B11F5E">
      <w:pPr>
        <w:rPr>
          <w:rFonts w:ascii="Times New Roman" w:eastAsia="Times New Roman" w:hAnsi="Times New Roman" w:cs="Times New Roman"/>
          <w:color w:val="000000"/>
          <w:sz w:val="28"/>
          <w:szCs w:val="28"/>
          <w:lang w:val="en-US" w:eastAsia="ru-RU"/>
        </w:rPr>
      </w:pPr>
      <w:r w:rsidRPr="00AB3142">
        <w:rPr>
          <w:rFonts w:ascii="Times New Roman" w:eastAsia="Times New Roman" w:hAnsi="Times New Roman" w:cs="Times New Roman"/>
          <w:color w:val="000000"/>
          <w:sz w:val="28"/>
          <w:szCs w:val="28"/>
          <w:lang w:val="en-US" w:eastAsia="ru-RU"/>
        </w:rPr>
        <w:br w:type="page"/>
      </w:r>
    </w:p>
    <w:p w:rsidR="00B11F5E" w:rsidRPr="00AB3142" w:rsidRDefault="00B11F5E" w:rsidP="00B11F5E">
      <w:pPr>
        <w:pBdr>
          <w:bottom w:val="single" w:sz="2" w:space="0" w:color="AAAAAA"/>
        </w:pBdr>
        <w:shd w:val="clear" w:color="auto" w:fill="FFFFFF"/>
        <w:spacing w:before="240" w:after="60" w:line="240" w:lineRule="auto"/>
        <w:outlineLvl w:val="1"/>
        <w:rPr>
          <w:rFonts w:ascii="Times New Roman" w:eastAsia="Times New Roman" w:hAnsi="Times New Roman" w:cs="Times New Roman"/>
          <w:b/>
          <w:i/>
          <w:color w:val="000000"/>
          <w:sz w:val="28"/>
          <w:szCs w:val="28"/>
          <w:lang w:eastAsia="ru-RU"/>
        </w:rPr>
      </w:pPr>
      <w:proofErr w:type="spellStart"/>
      <w:r w:rsidRPr="00AB3142">
        <w:rPr>
          <w:rFonts w:ascii="Times New Roman" w:eastAsia="Times New Roman" w:hAnsi="Times New Roman" w:cs="Times New Roman"/>
          <w:b/>
          <w:i/>
          <w:color w:val="000000"/>
          <w:sz w:val="28"/>
          <w:szCs w:val="28"/>
          <w:lang w:eastAsia="ru-RU"/>
        </w:rPr>
        <w:lastRenderedPageBreak/>
        <w:t>Context</w:t>
      </w:r>
      <w:proofErr w:type="spellEnd"/>
      <w:r w:rsidRPr="00AB3142">
        <w:rPr>
          <w:rFonts w:ascii="Times New Roman" w:eastAsia="Times New Roman" w:hAnsi="Times New Roman" w:cs="Times New Roman"/>
          <w:b/>
          <w:i/>
          <w:color w:val="000000"/>
          <w:sz w:val="28"/>
          <w:szCs w:val="28"/>
          <w:lang w:eastAsia="ru-RU"/>
        </w:rPr>
        <w:t xml:space="preserve"> </w:t>
      </w:r>
      <w:proofErr w:type="spellStart"/>
      <w:r w:rsidRPr="00AB3142">
        <w:rPr>
          <w:rFonts w:ascii="Times New Roman" w:eastAsia="Times New Roman" w:hAnsi="Times New Roman" w:cs="Times New Roman"/>
          <w:b/>
          <w:i/>
          <w:color w:val="000000"/>
          <w:sz w:val="28"/>
          <w:szCs w:val="28"/>
          <w:lang w:eastAsia="ru-RU"/>
        </w:rPr>
        <w:t>Diagram</w:t>
      </w:r>
      <w:proofErr w:type="spellEnd"/>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eastAsia="ru-RU"/>
        </w:rPr>
      </w:pPr>
      <w:r w:rsidRPr="00AB3142">
        <w:rPr>
          <w:rFonts w:ascii="Times New Roman" w:eastAsia="Times New Roman" w:hAnsi="Times New Roman" w:cs="Times New Roman"/>
          <w:noProof/>
          <w:color w:val="0B0080"/>
          <w:sz w:val="28"/>
          <w:szCs w:val="28"/>
          <w:lang w:eastAsia="ru-RU"/>
        </w:rPr>
        <w:drawing>
          <wp:inline distT="0" distB="0" distL="0" distR="0" wp14:anchorId="3803444C" wp14:editId="705FEB14">
            <wp:extent cx="6670040" cy="7116445"/>
            <wp:effectExtent l="19050" t="0" r="0" b="0"/>
            <wp:docPr id="1" name="Рисунок 1" descr="01 Enterprise Architecture v2016-05-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Enterprise Architecture v2016-05-2.png">
                      <a:hlinkClick r:id="rId8"/>
                    </pic:cNvPr>
                    <pic:cNvPicPr>
                      <a:picLocks noChangeAspect="1" noChangeArrowheads="1"/>
                    </pic:cNvPicPr>
                  </pic:nvPicPr>
                  <pic:blipFill>
                    <a:blip r:embed="rId9" cstate="print"/>
                    <a:srcRect/>
                    <a:stretch>
                      <a:fillRect/>
                    </a:stretch>
                  </pic:blipFill>
                  <pic:spPr bwMode="auto">
                    <a:xfrm>
                      <a:off x="0" y="0"/>
                      <a:ext cx="6670040" cy="7116445"/>
                    </a:xfrm>
                    <a:prstGeom prst="rect">
                      <a:avLst/>
                    </a:prstGeom>
                    <a:noFill/>
                    <a:ln w="9525">
                      <a:noFill/>
                      <a:miter lim="800000"/>
                      <a:headEnd/>
                      <a:tailEnd/>
                    </a:ln>
                  </pic:spPr>
                </pic:pic>
              </a:graphicData>
            </a:graphic>
          </wp:inline>
        </w:drawing>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proofErr w:type="gramStart"/>
      <w:r w:rsidRPr="00AB3142">
        <w:rPr>
          <w:rFonts w:ascii="Times New Roman" w:eastAsia="Times New Roman" w:hAnsi="Times New Roman" w:cs="Times New Roman"/>
          <w:b/>
          <w:bCs/>
          <w:color w:val="252525"/>
          <w:sz w:val="28"/>
          <w:szCs w:val="28"/>
          <w:lang w:val="en-US" w:eastAsia="ru-RU"/>
        </w:rPr>
        <w:t>Figure 1.</w:t>
      </w:r>
      <w:proofErr w:type="gramEnd"/>
      <w:r w:rsidRPr="00AB3142">
        <w:rPr>
          <w:rFonts w:ascii="Times New Roman" w:eastAsia="Times New Roman" w:hAnsi="Times New Roman" w:cs="Times New Roman"/>
          <w:b/>
          <w:bCs/>
          <w:color w:val="252525"/>
          <w:sz w:val="28"/>
          <w:szCs w:val="28"/>
          <w:lang w:val="en-US" w:eastAsia="ru-RU"/>
        </w:rPr>
        <w:t xml:space="preserve"> Context Diagram for Enterprise Architecture</w:t>
      </w:r>
    </w:p>
    <w:p w:rsidR="00B11F5E" w:rsidRPr="00AB3142" w:rsidRDefault="00B11F5E" w:rsidP="00B11F5E">
      <w:pPr>
        <w:pBdr>
          <w:bottom w:val="single" w:sz="2" w:space="0" w:color="AAAAAA"/>
        </w:pBdr>
        <w:shd w:val="clear" w:color="auto" w:fill="FFFFFF"/>
        <w:spacing w:before="240" w:after="60" w:line="240" w:lineRule="auto"/>
        <w:outlineLvl w:val="1"/>
        <w:rPr>
          <w:rFonts w:ascii="Times New Roman" w:eastAsia="Times New Roman" w:hAnsi="Times New Roman" w:cs="Times New Roman"/>
          <w:b/>
          <w:i/>
          <w:color w:val="000000"/>
          <w:sz w:val="28"/>
          <w:szCs w:val="28"/>
          <w:lang w:val="en-US" w:eastAsia="ru-RU"/>
        </w:rPr>
      </w:pPr>
      <w:r w:rsidRPr="00AB3142">
        <w:rPr>
          <w:rFonts w:ascii="Times New Roman" w:eastAsia="Times New Roman" w:hAnsi="Times New Roman" w:cs="Times New Roman"/>
          <w:b/>
          <w:i/>
          <w:color w:val="000000"/>
          <w:sz w:val="28"/>
          <w:szCs w:val="28"/>
          <w:lang w:val="en-US" w:eastAsia="ru-RU"/>
        </w:rPr>
        <w:t>What is Enterprise Architecture?</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first definition listed in a dictionary for </w:t>
      </w:r>
      <w:r w:rsidRPr="00AB3142">
        <w:rPr>
          <w:rFonts w:ascii="Times New Roman" w:eastAsia="Times New Roman" w:hAnsi="Times New Roman" w:cs="Times New Roman"/>
          <w:i/>
          <w:iCs/>
          <w:color w:val="252525"/>
          <w:sz w:val="28"/>
          <w:szCs w:val="28"/>
          <w:lang w:val="en-US" w:eastAsia="ru-RU"/>
        </w:rPr>
        <w:t>enterprise</w:t>
      </w:r>
      <w:r w:rsidRPr="00AB3142">
        <w:rPr>
          <w:rFonts w:ascii="Times New Roman" w:eastAsia="Times New Roman" w:hAnsi="Times New Roman" w:cs="Times New Roman"/>
          <w:color w:val="252525"/>
          <w:sz w:val="28"/>
          <w:szCs w:val="28"/>
          <w:lang w:val="en-US" w:eastAsia="ru-RU"/>
        </w:rPr>
        <w:t> is generally some variation on the concept of an ambitious endeavor or undertaking. Subsequent definitions define it as the entity (typically an organization) that carries out such an undertaking. This latter definition is the common understanding of the meaning of enterprise within the EA community. More specifically, the term </w:t>
      </w:r>
      <w:r w:rsidRPr="00AB3142">
        <w:rPr>
          <w:rFonts w:ascii="Times New Roman" w:eastAsia="Times New Roman" w:hAnsi="Times New Roman" w:cs="Times New Roman"/>
          <w:i/>
          <w:iCs/>
          <w:color w:val="252525"/>
          <w:sz w:val="28"/>
          <w:szCs w:val="28"/>
          <w:lang w:val="en-US" w:eastAsia="ru-RU"/>
        </w:rPr>
        <w:t>enterprise</w:t>
      </w:r>
      <w:r w:rsidRPr="00AB3142">
        <w:rPr>
          <w:rFonts w:ascii="Times New Roman" w:eastAsia="Times New Roman" w:hAnsi="Times New Roman" w:cs="Times New Roman"/>
          <w:color w:val="252525"/>
          <w:sz w:val="28"/>
          <w:szCs w:val="28"/>
          <w:lang w:val="en-US" w:eastAsia="ru-RU"/>
        </w:rPr>
        <w:t xml:space="preserve"> was </w:t>
      </w:r>
      <w:r w:rsidRPr="00AB3142">
        <w:rPr>
          <w:rFonts w:ascii="Times New Roman" w:eastAsia="Times New Roman" w:hAnsi="Times New Roman" w:cs="Times New Roman"/>
          <w:color w:val="252525"/>
          <w:sz w:val="28"/>
          <w:szCs w:val="28"/>
          <w:lang w:val="en-US" w:eastAsia="ru-RU"/>
        </w:rPr>
        <w:lastRenderedPageBreak/>
        <w:t>adopted to label not just commercial undertakings, but also such organizations as governments and nonprofits within its compass.</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formal definition of architecture cited most frequently by the EA community is the definition from ISO/IEC/IEEE 42010:2011:</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i/>
          <w:iCs/>
          <w:color w:val="252525"/>
          <w:sz w:val="28"/>
          <w:szCs w:val="28"/>
          <w:lang w:val="en-US" w:eastAsia="ru-RU"/>
        </w:rPr>
        <w:t>“... “</w:t>
      </w:r>
      <w:proofErr w:type="gramStart"/>
      <w:r w:rsidRPr="00AB3142">
        <w:rPr>
          <w:rFonts w:ascii="Times New Roman" w:eastAsia="Times New Roman" w:hAnsi="Times New Roman" w:cs="Times New Roman"/>
          <w:i/>
          <w:iCs/>
          <w:color w:val="252525"/>
          <w:sz w:val="28"/>
          <w:szCs w:val="28"/>
          <w:lang w:val="en-US" w:eastAsia="ru-RU"/>
        </w:rPr>
        <w:t>architecture</w:t>
      </w:r>
      <w:proofErr w:type="gramEnd"/>
      <w:r w:rsidRPr="00AB3142">
        <w:rPr>
          <w:rFonts w:ascii="Times New Roman" w:eastAsia="Times New Roman" w:hAnsi="Times New Roman" w:cs="Times New Roman"/>
          <w:i/>
          <w:iCs/>
          <w:color w:val="252525"/>
          <w:sz w:val="28"/>
          <w:szCs w:val="28"/>
          <w:lang w:val="en-US" w:eastAsia="ru-RU"/>
        </w:rPr>
        <w:t>” means whatever the EA framework being used (explicitly or implicitly) implies it is by the various architectural representations it recommends for use. ”</w:t>
      </w:r>
      <w:r w:rsidRPr="00AB3142">
        <w:rPr>
          <w:rFonts w:ascii="Times New Roman" w:eastAsia="Times New Roman" w:hAnsi="Times New Roman" w:cs="Times New Roman"/>
          <w:color w:val="252525"/>
          <w:sz w:val="28"/>
          <w:szCs w:val="28"/>
          <w:lang w:val="en-US" w:eastAsia="ru-RU"/>
        </w:rPr>
        <w:t> </w:t>
      </w:r>
      <w:hyperlink r:id="rId10" w:anchor="Two" w:history="1">
        <w:r w:rsidRPr="00AB3142">
          <w:rPr>
            <w:rFonts w:ascii="Times New Roman" w:eastAsia="Times New Roman" w:hAnsi="Times New Roman" w:cs="Times New Roman"/>
            <w:color w:val="0B0080"/>
            <w:sz w:val="28"/>
            <w:szCs w:val="28"/>
            <w:lang w:val="en-US" w:eastAsia="ru-RU"/>
          </w:rPr>
          <w:t>[2]</w:t>
        </w:r>
      </w:hyperlink>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The Federation for Enterprise Architecture Professional Organizations (FEAPO) defines enterprise architecture as:</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i/>
          <w:iCs/>
          <w:color w:val="252525"/>
          <w:sz w:val="28"/>
          <w:szCs w:val="28"/>
          <w:lang w:val="en-US" w:eastAsia="ru-RU"/>
        </w:rPr>
        <w:t>“Enterprise architecture is a well-defined practice for conducting enterprise analysis, design, planning, and implementation, using a holistic approach at all times, for the successful development and execution of strategy. Enterprise architecture applies architecture principles and practices to guide organizations through the business, information, process, and technology changes necessary to execute their strategies. These practices utilize the various aspects of an enterprise to identify, motivate, and achieve these changes.”</w:t>
      </w:r>
      <w:r w:rsidRPr="00AB3142">
        <w:rPr>
          <w:rFonts w:ascii="Times New Roman" w:eastAsia="Times New Roman" w:hAnsi="Times New Roman" w:cs="Times New Roman"/>
          <w:color w:val="252525"/>
          <w:sz w:val="28"/>
          <w:szCs w:val="28"/>
          <w:lang w:val="en-US" w:eastAsia="ru-RU"/>
        </w:rPr>
        <w:t> </w:t>
      </w:r>
      <w:hyperlink r:id="rId11" w:anchor="Three" w:history="1">
        <w:r w:rsidRPr="00AB3142">
          <w:rPr>
            <w:rFonts w:ascii="Times New Roman" w:eastAsia="Times New Roman" w:hAnsi="Times New Roman" w:cs="Times New Roman"/>
            <w:color w:val="0B0080"/>
            <w:sz w:val="28"/>
            <w:szCs w:val="28"/>
            <w:lang w:val="en-US" w:eastAsia="ru-RU"/>
          </w:rPr>
          <w:t>[3]</w:t>
        </w:r>
      </w:hyperlink>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r w:rsidRPr="00AB3142">
        <w:rPr>
          <w:rFonts w:ascii="Times New Roman" w:eastAsia="Times New Roman" w:hAnsi="Times New Roman" w:cs="Times New Roman"/>
          <w:color w:val="252525"/>
          <w:sz w:val="28"/>
          <w:szCs w:val="28"/>
          <w:lang w:val="en-US" w:eastAsia="ru-RU"/>
        </w:rPr>
        <w:t>Analogies between enterprise architecture and urban planning have been made, because both define common guidelines, standards, and frameworks with which solution architects and building architects, respectively, must comply (see </w:t>
      </w:r>
      <w:hyperlink r:id="rId12" w:anchor="Figure_Urban" w:history="1">
        <w:r w:rsidRPr="00AB3142">
          <w:rPr>
            <w:rFonts w:ascii="Times New Roman" w:eastAsia="Times New Roman" w:hAnsi="Times New Roman" w:cs="Times New Roman"/>
            <w:color w:val="0B0080"/>
            <w:sz w:val="28"/>
            <w:szCs w:val="28"/>
            <w:lang w:val="en-US" w:eastAsia="ru-RU"/>
          </w:rPr>
          <w:t>Figure 2</w:t>
        </w:r>
      </w:hyperlink>
      <w:r w:rsidRPr="00AB3142">
        <w:rPr>
          <w:rFonts w:ascii="Times New Roman" w:eastAsia="Times New Roman" w:hAnsi="Times New Roman" w:cs="Times New Roman"/>
          <w:color w:val="252525"/>
          <w:sz w:val="28"/>
          <w:szCs w:val="28"/>
          <w:lang w:val="en-US" w:eastAsia="ru-RU"/>
        </w:rPr>
        <w:t>).</w:t>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eastAsia="ru-RU"/>
        </w:rPr>
      </w:pPr>
      <w:r w:rsidRPr="00AB3142">
        <w:rPr>
          <w:rFonts w:ascii="Times New Roman" w:eastAsia="Times New Roman" w:hAnsi="Times New Roman" w:cs="Times New Roman"/>
          <w:noProof/>
          <w:color w:val="0B0080"/>
          <w:sz w:val="28"/>
          <w:szCs w:val="28"/>
          <w:lang w:eastAsia="ru-RU"/>
        </w:rPr>
        <w:drawing>
          <wp:inline distT="0" distB="0" distL="0" distR="0" wp14:anchorId="2ACA4572" wp14:editId="2CD6DE89">
            <wp:extent cx="6670040" cy="2286000"/>
            <wp:effectExtent l="19050" t="0" r="0" b="0"/>
            <wp:docPr id="2" name="Рисунок 2" descr="Urban Planner.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ban Planner.jpg">
                      <a:hlinkClick r:id="rId13"/>
                    </pic:cNvPr>
                    <pic:cNvPicPr>
                      <a:picLocks noChangeAspect="1" noChangeArrowheads="1"/>
                    </pic:cNvPicPr>
                  </pic:nvPicPr>
                  <pic:blipFill>
                    <a:blip r:embed="rId14" cstate="print"/>
                    <a:srcRect/>
                    <a:stretch>
                      <a:fillRect/>
                    </a:stretch>
                  </pic:blipFill>
                  <pic:spPr bwMode="auto">
                    <a:xfrm>
                      <a:off x="0" y="0"/>
                      <a:ext cx="6670040" cy="2286000"/>
                    </a:xfrm>
                    <a:prstGeom prst="rect">
                      <a:avLst/>
                    </a:prstGeom>
                    <a:noFill/>
                    <a:ln w="9525">
                      <a:noFill/>
                      <a:miter lim="800000"/>
                      <a:headEnd/>
                      <a:tailEnd/>
                    </a:ln>
                  </pic:spPr>
                </pic:pic>
              </a:graphicData>
            </a:graphic>
          </wp:inline>
        </w:drawing>
      </w:r>
    </w:p>
    <w:p w:rsidR="00B11F5E" w:rsidRPr="00AB3142" w:rsidRDefault="00B11F5E" w:rsidP="00B11F5E">
      <w:pPr>
        <w:shd w:val="clear" w:color="auto" w:fill="FFFFFF"/>
        <w:spacing w:before="120" w:after="120" w:line="240" w:lineRule="auto"/>
        <w:rPr>
          <w:rFonts w:ascii="Times New Roman" w:eastAsia="Times New Roman" w:hAnsi="Times New Roman" w:cs="Times New Roman"/>
          <w:color w:val="252525"/>
          <w:sz w:val="28"/>
          <w:szCs w:val="28"/>
          <w:lang w:val="en-US" w:eastAsia="ru-RU"/>
        </w:rPr>
      </w:pPr>
      <w:proofErr w:type="gramStart"/>
      <w:r w:rsidRPr="00AB3142">
        <w:rPr>
          <w:rFonts w:ascii="Times New Roman" w:eastAsia="Times New Roman" w:hAnsi="Times New Roman" w:cs="Times New Roman"/>
          <w:b/>
          <w:bCs/>
          <w:color w:val="252525"/>
          <w:sz w:val="28"/>
          <w:szCs w:val="28"/>
          <w:lang w:val="en-US" w:eastAsia="ru-RU"/>
        </w:rPr>
        <w:t>Figure 2.</w:t>
      </w:r>
      <w:proofErr w:type="gramEnd"/>
      <w:r w:rsidRPr="00AB3142">
        <w:rPr>
          <w:rFonts w:ascii="Times New Roman" w:eastAsia="Times New Roman" w:hAnsi="Times New Roman" w:cs="Times New Roman"/>
          <w:b/>
          <w:bCs/>
          <w:color w:val="252525"/>
          <w:sz w:val="28"/>
          <w:szCs w:val="28"/>
          <w:lang w:val="en-US" w:eastAsia="ru-RU"/>
        </w:rPr>
        <w:t xml:space="preserve"> Urban Planner and Enterprise Architect versus Building Architect and Solution Architect </w:t>
      </w:r>
      <w:hyperlink r:id="rId15" w:anchor="Three" w:history="1">
        <w:r w:rsidRPr="00AB3142">
          <w:rPr>
            <w:rFonts w:ascii="Times New Roman" w:eastAsia="Times New Roman" w:hAnsi="Times New Roman" w:cs="Times New Roman"/>
            <w:b/>
            <w:bCs/>
            <w:color w:val="0B0080"/>
            <w:sz w:val="28"/>
            <w:szCs w:val="28"/>
            <w:lang w:val="en-US" w:eastAsia="ru-RU"/>
          </w:rPr>
          <w:t>[3]</w:t>
        </w:r>
      </w:hyperlink>
    </w:p>
    <w:p w:rsidR="00B11F5E" w:rsidRPr="00AB3142" w:rsidRDefault="00B11F5E" w:rsidP="00B11F5E">
      <w:pPr>
        <w:rPr>
          <w:rFonts w:ascii="Times New Roman" w:hAnsi="Times New Roman" w:cs="Times New Roman"/>
          <w:sz w:val="28"/>
          <w:szCs w:val="28"/>
          <w:lang w:val="en-US"/>
        </w:rPr>
      </w:pPr>
    </w:p>
    <w:p w:rsidR="00EF1BA2" w:rsidRPr="00AB3142" w:rsidRDefault="00EF1BA2" w:rsidP="00B11F5E">
      <w:pPr>
        <w:rPr>
          <w:rFonts w:ascii="Times New Roman" w:hAnsi="Times New Roman" w:cs="Times New Roman"/>
          <w:b/>
          <w:i/>
          <w:sz w:val="28"/>
          <w:szCs w:val="28"/>
          <w:lang w:val="en-US"/>
        </w:rPr>
      </w:pPr>
      <w:r w:rsidRPr="00AB3142">
        <w:rPr>
          <w:rFonts w:ascii="Times New Roman" w:hAnsi="Times New Roman" w:cs="Times New Roman"/>
          <w:b/>
          <w:i/>
          <w:sz w:val="28"/>
          <w:szCs w:val="28"/>
          <w:lang w:val="en-US"/>
        </w:rPr>
        <w:t>Enterprise architecture models</w:t>
      </w:r>
    </w:p>
    <w:p w:rsidR="00EF1BA2" w:rsidRPr="00AB3142" w:rsidRDefault="00432E00" w:rsidP="00B11F5E">
      <w:pPr>
        <w:rPr>
          <w:rFonts w:ascii="Times New Roman" w:hAnsi="Times New Roman" w:cs="Times New Roman"/>
          <w:sz w:val="28"/>
          <w:szCs w:val="28"/>
          <w:lang w:val="en-US"/>
        </w:rPr>
      </w:pPr>
      <w:r w:rsidRPr="00AB3142">
        <w:rPr>
          <w:rFonts w:ascii="Times New Roman" w:hAnsi="Times New Roman" w:cs="Times New Roman"/>
          <w:sz w:val="28"/>
          <w:szCs w:val="28"/>
          <w:lang w:val="en-US"/>
        </w:rPr>
        <w:t>Enterprise architecture framework</w:t>
      </w:r>
    </w:p>
    <w:p w:rsidR="00432E00" w:rsidRPr="00AB3142" w:rsidRDefault="00432E00" w:rsidP="00B11F5E">
      <w:pPr>
        <w:rPr>
          <w:rFonts w:ascii="Times New Roman" w:hAnsi="Times New Roman" w:cs="Times New Roman"/>
          <w:sz w:val="28"/>
          <w:szCs w:val="28"/>
          <w:lang w:val="en-US"/>
        </w:rPr>
      </w:pPr>
      <w:r w:rsidRPr="00AB3142">
        <w:rPr>
          <w:rFonts w:ascii="Times New Roman" w:hAnsi="Times New Roman" w:cs="Times New Roman"/>
          <w:sz w:val="28"/>
          <w:szCs w:val="28"/>
          <w:lang w:val="en-US"/>
        </w:rPr>
        <w:t xml:space="preserve">An enterprise architecture framework (EA framework) defines how to create and use </w:t>
      </w:r>
      <w:proofErr w:type="gramStart"/>
      <w:r w:rsidRPr="00AB3142">
        <w:rPr>
          <w:rFonts w:ascii="Times New Roman" w:hAnsi="Times New Roman" w:cs="Times New Roman"/>
          <w:sz w:val="28"/>
          <w:szCs w:val="28"/>
          <w:lang w:val="en-US"/>
        </w:rPr>
        <w:t>an enterprise</w:t>
      </w:r>
      <w:proofErr w:type="gramEnd"/>
      <w:r w:rsidRPr="00AB3142">
        <w:rPr>
          <w:rFonts w:ascii="Times New Roman" w:hAnsi="Times New Roman" w:cs="Times New Roman"/>
          <w:sz w:val="28"/>
          <w:szCs w:val="28"/>
          <w:lang w:val="en-US"/>
        </w:rPr>
        <w:t xml:space="preserve"> architecture. An architecture framework provides principles and practices for creating and using the architecture description of a system. It </w:t>
      </w:r>
      <w:r w:rsidRPr="00AB3142">
        <w:rPr>
          <w:rFonts w:ascii="Times New Roman" w:hAnsi="Times New Roman" w:cs="Times New Roman"/>
          <w:sz w:val="28"/>
          <w:szCs w:val="28"/>
          <w:lang w:val="en-US"/>
        </w:rPr>
        <w:lastRenderedPageBreak/>
        <w:t>structures architects' thinking by dividing the architecture description into domains, layers, or views, and offers models - typically matrices and diagrams - for documenting each view. This allows for making systemic design decisions on all the components of the system and making long-term decisions around new design requirements, sustainability, and support.</w:t>
      </w:r>
    </w:p>
    <w:p w:rsidR="00432E00" w:rsidRPr="00AB3142" w:rsidRDefault="00432E00" w:rsidP="00B11F5E">
      <w:pPr>
        <w:rPr>
          <w:rFonts w:ascii="Times New Roman" w:hAnsi="Times New Roman" w:cs="Times New Roman"/>
          <w:sz w:val="28"/>
          <w:szCs w:val="28"/>
          <w:lang w:val="en-US"/>
        </w:rPr>
      </w:pPr>
      <w:r w:rsidRPr="00AB3142">
        <w:rPr>
          <w:rFonts w:ascii="Times New Roman" w:hAnsi="Times New Roman" w:cs="Times New Roman"/>
          <w:noProof/>
          <w:sz w:val="28"/>
          <w:szCs w:val="28"/>
          <w:lang w:eastAsia="ru-RU"/>
        </w:rPr>
        <w:drawing>
          <wp:inline distT="0" distB="0" distL="0" distR="0" wp14:anchorId="4A24097B" wp14:editId="638C9A1C">
            <wp:extent cx="4572000" cy="5238750"/>
            <wp:effectExtent l="19050" t="0" r="0" b="0"/>
            <wp:docPr id="3" name="Рисунок 2" descr="480px-NIST_Enterprise_Architecture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px-NIST_Enterprise_Architecture_Model.jpg"/>
                    <pic:cNvPicPr/>
                  </pic:nvPicPr>
                  <pic:blipFill>
                    <a:blip r:embed="rId16" cstate="print"/>
                    <a:stretch>
                      <a:fillRect/>
                    </a:stretch>
                  </pic:blipFill>
                  <pic:spPr>
                    <a:xfrm>
                      <a:off x="0" y="0"/>
                      <a:ext cx="4572000" cy="5238750"/>
                    </a:xfrm>
                    <a:prstGeom prst="rect">
                      <a:avLst/>
                    </a:prstGeom>
                  </pic:spPr>
                </pic:pic>
              </a:graphicData>
            </a:graphic>
          </wp:inline>
        </w:drawing>
      </w:r>
    </w:p>
    <w:p w:rsidR="00432E00" w:rsidRPr="00AB3142" w:rsidRDefault="00432E00" w:rsidP="00B11F5E">
      <w:pPr>
        <w:rPr>
          <w:rFonts w:ascii="Times New Roman" w:hAnsi="Times New Roman" w:cs="Times New Roman"/>
          <w:sz w:val="28"/>
          <w:szCs w:val="28"/>
          <w:lang w:val="en-US"/>
        </w:rPr>
      </w:pPr>
      <w:r w:rsidRPr="00AB3142">
        <w:rPr>
          <w:rFonts w:ascii="Times New Roman" w:hAnsi="Times New Roman" w:cs="Times New Roman"/>
          <w:sz w:val="28"/>
          <w:szCs w:val="28"/>
          <w:lang w:val="en-US"/>
        </w:rPr>
        <w:t>NIST Enterprise Architecture Model initiated in 1989, one of the earliest frameworks for enterprise architecture.</w:t>
      </w:r>
    </w:p>
    <w:p w:rsidR="00C23DB4" w:rsidRPr="00AB3142" w:rsidRDefault="00C23DB4" w:rsidP="00C23DB4">
      <w:pPr>
        <w:rPr>
          <w:rFonts w:ascii="Times New Roman" w:hAnsi="Times New Roman" w:cs="Times New Roman"/>
          <w:sz w:val="28"/>
          <w:szCs w:val="28"/>
          <w:lang w:val="en-US"/>
        </w:rPr>
      </w:pPr>
    </w:p>
    <w:p w:rsidR="00C23DB4" w:rsidRPr="00AB3142" w:rsidRDefault="00C23DB4" w:rsidP="00C23DB4">
      <w:pPr>
        <w:rPr>
          <w:rFonts w:ascii="Times New Roman" w:hAnsi="Times New Roman" w:cs="Times New Roman"/>
          <w:sz w:val="28"/>
          <w:szCs w:val="28"/>
          <w:lang w:val="en-US"/>
        </w:rPr>
      </w:pPr>
      <w:r w:rsidRPr="00AB3142">
        <w:rPr>
          <w:rFonts w:ascii="Times New Roman" w:hAnsi="Times New Roman" w:cs="Times New Roman"/>
          <w:sz w:val="28"/>
          <w:szCs w:val="28"/>
          <w:lang w:val="en-US"/>
        </w:rPr>
        <w:t>Enterprise architecture regards the enterprise as a large and complex system or system of systems.</w:t>
      </w:r>
      <w:r w:rsidR="00584183" w:rsidRPr="00AB3142">
        <w:rPr>
          <w:rFonts w:ascii="Times New Roman" w:hAnsi="Times New Roman" w:cs="Times New Roman"/>
          <w:sz w:val="28"/>
          <w:szCs w:val="28"/>
          <w:lang w:val="en-US"/>
        </w:rPr>
        <w:t xml:space="preserve"> </w:t>
      </w:r>
      <w:r w:rsidRPr="00AB3142">
        <w:rPr>
          <w:rFonts w:ascii="Times New Roman" w:hAnsi="Times New Roman" w:cs="Times New Roman"/>
          <w:sz w:val="28"/>
          <w:szCs w:val="28"/>
          <w:lang w:val="en-US"/>
        </w:rPr>
        <w:t xml:space="preserve">To manage the scale and complexity of this system, an architectural framework provides tools and approaches that help architects abstract from the level of detail at which </w:t>
      </w:r>
      <w:proofErr w:type="gramStart"/>
      <w:r w:rsidRPr="00AB3142">
        <w:rPr>
          <w:rFonts w:ascii="Times New Roman" w:hAnsi="Times New Roman" w:cs="Times New Roman"/>
          <w:sz w:val="28"/>
          <w:szCs w:val="28"/>
          <w:lang w:val="en-US"/>
        </w:rPr>
        <w:t>builders</w:t>
      </w:r>
      <w:proofErr w:type="gramEnd"/>
      <w:r w:rsidRPr="00AB3142">
        <w:rPr>
          <w:rFonts w:ascii="Times New Roman" w:hAnsi="Times New Roman" w:cs="Times New Roman"/>
          <w:sz w:val="28"/>
          <w:szCs w:val="28"/>
          <w:lang w:val="en-US"/>
        </w:rPr>
        <w:t xml:space="preserve"> work, to bring enterprise design tasks into focus and produce valuable architecture description documentation.</w:t>
      </w:r>
    </w:p>
    <w:p w:rsidR="00C23DB4" w:rsidRPr="00AB3142" w:rsidRDefault="00C23DB4" w:rsidP="00C23DB4">
      <w:pPr>
        <w:rPr>
          <w:rFonts w:ascii="Times New Roman" w:hAnsi="Times New Roman" w:cs="Times New Roman"/>
          <w:sz w:val="28"/>
          <w:szCs w:val="28"/>
          <w:lang w:val="en-US"/>
        </w:rPr>
      </w:pPr>
      <w:r w:rsidRPr="00AB3142">
        <w:rPr>
          <w:rFonts w:ascii="Times New Roman" w:hAnsi="Times New Roman" w:cs="Times New Roman"/>
          <w:sz w:val="28"/>
          <w:szCs w:val="28"/>
          <w:lang w:val="en-US"/>
        </w:rPr>
        <w:lastRenderedPageBreak/>
        <w:t>The components of an architecture framework provide structured guidance that is divided into three main areas:</w:t>
      </w:r>
    </w:p>
    <w:p w:rsidR="00C23DB4" w:rsidRPr="00AB3142" w:rsidRDefault="00C23DB4" w:rsidP="00C23DB4">
      <w:pPr>
        <w:numPr>
          <w:ilvl w:val="0"/>
          <w:numId w:val="8"/>
        </w:numPr>
        <w:rPr>
          <w:rFonts w:ascii="Times New Roman" w:hAnsi="Times New Roman" w:cs="Times New Roman"/>
          <w:sz w:val="28"/>
          <w:szCs w:val="28"/>
          <w:lang w:val="en-US"/>
        </w:rPr>
      </w:pPr>
      <w:r w:rsidRPr="00AB3142">
        <w:rPr>
          <w:rFonts w:ascii="Times New Roman" w:hAnsi="Times New Roman" w:cs="Times New Roman"/>
          <w:sz w:val="28"/>
          <w:szCs w:val="28"/>
          <w:lang w:val="en-US"/>
        </w:rPr>
        <w:t>Descriptions of architecture: how to document the enterprise as a system, from several viewpoints. Each view describes one slice of the architecture; it includes those entities and relationships that address particular concerns of interest to particular stakeholders; it may take the form of a list, a table, a diagram, or a higher level of composite of such.</w:t>
      </w:r>
    </w:p>
    <w:p w:rsidR="00C23DB4" w:rsidRPr="00AB3142" w:rsidRDefault="00C23DB4" w:rsidP="00C23DB4">
      <w:pPr>
        <w:numPr>
          <w:ilvl w:val="0"/>
          <w:numId w:val="8"/>
        </w:numPr>
        <w:rPr>
          <w:rFonts w:ascii="Times New Roman" w:hAnsi="Times New Roman" w:cs="Times New Roman"/>
          <w:sz w:val="28"/>
          <w:szCs w:val="28"/>
          <w:lang w:val="en-US"/>
        </w:rPr>
      </w:pPr>
      <w:r w:rsidRPr="00AB3142">
        <w:rPr>
          <w:rFonts w:ascii="Times New Roman" w:hAnsi="Times New Roman" w:cs="Times New Roman"/>
          <w:sz w:val="28"/>
          <w:szCs w:val="28"/>
          <w:lang w:val="en-US"/>
        </w:rPr>
        <w:t xml:space="preserve">Methods for designing architecture: processes that architects follow. Usually, an overarching enterprise architecture </w:t>
      </w:r>
      <w:proofErr w:type="gramStart"/>
      <w:r w:rsidRPr="00AB3142">
        <w:rPr>
          <w:rFonts w:ascii="Times New Roman" w:hAnsi="Times New Roman" w:cs="Times New Roman"/>
          <w:sz w:val="28"/>
          <w:szCs w:val="28"/>
          <w:lang w:val="en-US"/>
        </w:rPr>
        <w:t>process,</w:t>
      </w:r>
      <w:proofErr w:type="gramEnd"/>
      <w:r w:rsidRPr="00AB3142">
        <w:rPr>
          <w:rFonts w:ascii="Times New Roman" w:hAnsi="Times New Roman" w:cs="Times New Roman"/>
          <w:sz w:val="28"/>
          <w:szCs w:val="28"/>
          <w:lang w:val="en-US"/>
        </w:rPr>
        <w:t xml:space="preserve"> composed of phases, broken into lower-level processes composed of finer grained activities. A process is defined by its objectives, inputs, phases (steps or activities) and outputs. It may be supported by approaches, techniques, tools, principles, rules, and practices.</w:t>
      </w:r>
    </w:p>
    <w:p w:rsidR="00C23DB4" w:rsidRPr="00AB3142" w:rsidRDefault="00C23DB4" w:rsidP="00C23DB4">
      <w:pPr>
        <w:numPr>
          <w:ilvl w:val="0"/>
          <w:numId w:val="8"/>
        </w:numPr>
        <w:rPr>
          <w:rFonts w:ascii="Times New Roman" w:hAnsi="Times New Roman" w:cs="Times New Roman"/>
          <w:sz w:val="28"/>
          <w:szCs w:val="28"/>
          <w:lang w:val="en-US"/>
        </w:rPr>
      </w:pPr>
      <w:r w:rsidRPr="00AB3142">
        <w:rPr>
          <w:rFonts w:ascii="Times New Roman" w:hAnsi="Times New Roman" w:cs="Times New Roman"/>
          <w:sz w:val="28"/>
          <w:szCs w:val="28"/>
          <w:lang w:val="en-US"/>
        </w:rPr>
        <w:t>Organization of architects: guidance on the team structure and the governance of the team, including the skills, experience, and training needed.</w:t>
      </w:r>
    </w:p>
    <w:p w:rsidR="00C23DB4" w:rsidRPr="00AB3142" w:rsidRDefault="009D208C" w:rsidP="00B11F5E">
      <w:pPr>
        <w:rPr>
          <w:rFonts w:ascii="Times New Roman" w:hAnsi="Times New Roman" w:cs="Times New Roman"/>
          <w:sz w:val="28"/>
          <w:szCs w:val="28"/>
          <w:lang w:val="en-US"/>
        </w:rPr>
      </w:pPr>
      <w:r w:rsidRPr="00AB3142">
        <w:rPr>
          <w:rFonts w:ascii="Times New Roman" w:hAnsi="Times New Roman" w:cs="Times New Roman"/>
          <w:noProof/>
          <w:sz w:val="28"/>
          <w:szCs w:val="28"/>
          <w:lang w:eastAsia="ru-RU"/>
        </w:rPr>
        <w:drawing>
          <wp:inline distT="0" distB="0" distL="0" distR="0" wp14:anchorId="240109A0" wp14:editId="56DB16B7">
            <wp:extent cx="5451213" cy="3849919"/>
            <wp:effectExtent l="19050" t="0" r="0" b="0"/>
            <wp:docPr id="8" name="Рисунок 7" descr="480px-Evolution_of_Enterprise_Architecture_Framewor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0px-Evolution_of_Enterprise_Architecture_Frameworks.jpg"/>
                    <pic:cNvPicPr/>
                  </pic:nvPicPr>
                  <pic:blipFill>
                    <a:blip r:embed="rId17" cstate="print"/>
                    <a:stretch>
                      <a:fillRect/>
                    </a:stretch>
                  </pic:blipFill>
                  <pic:spPr>
                    <a:xfrm>
                      <a:off x="0" y="0"/>
                      <a:ext cx="5454052" cy="3851924"/>
                    </a:xfrm>
                    <a:prstGeom prst="rect">
                      <a:avLst/>
                    </a:prstGeom>
                  </pic:spPr>
                </pic:pic>
              </a:graphicData>
            </a:graphic>
          </wp:inline>
        </w:drawing>
      </w:r>
    </w:p>
    <w:p w:rsidR="00C23DB4" w:rsidRPr="00AB3142" w:rsidRDefault="009D208C" w:rsidP="00B11F5E">
      <w:pPr>
        <w:rPr>
          <w:rFonts w:ascii="Times New Roman" w:hAnsi="Times New Roman" w:cs="Times New Roman"/>
          <w:sz w:val="28"/>
          <w:szCs w:val="28"/>
          <w:lang w:val="en-US"/>
        </w:rPr>
      </w:pPr>
      <w:proofErr w:type="gramStart"/>
      <w:r w:rsidRPr="00AB3142">
        <w:rPr>
          <w:rFonts w:ascii="Times New Roman" w:hAnsi="Times New Roman" w:cs="Times New Roman"/>
          <w:sz w:val="28"/>
          <w:szCs w:val="28"/>
          <w:lang w:val="en-US"/>
        </w:rPr>
        <w:t>Overview of Enterprise Architecture Frameworks evolution (1987–2003).</w:t>
      </w:r>
      <w:proofErr w:type="gramEnd"/>
      <w:r w:rsidRPr="00AB3142">
        <w:rPr>
          <w:rFonts w:ascii="Times New Roman" w:hAnsi="Times New Roman" w:cs="Times New Roman"/>
          <w:sz w:val="28"/>
          <w:szCs w:val="28"/>
          <w:lang w:val="en-US"/>
        </w:rPr>
        <w:t xml:space="preserve"> On the left: The </w:t>
      </w:r>
      <w:proofErr w:type="spellStart"/>
      <w:r w:rsidRPr="00AB3142">
        <w:rPr>
          <w:rFonts w:ascii="Times New Roman" w:hAnsi="Times New Roman" w:cs="Times New Roman"/>
          <w:sz w:val="28"/>
          <w:szCs w:val="28"/>
          <w:lang w:val="en-US"/>
        </w:rPr>
        <w:t>Zachman</w:t>
      </w:r>
      <w:proofErr w:type="spellEnd"/>
      <w:r w:rsidRPr="00AB3142">
        <w:rPr>
          <w:rFonts w:ascii="Times New Roman" w:hAnsi="Times New Roman" w:cs="Times New Roman"/>
          <w:sz w:val="28"/>
          <w:szCs w:val="28"/>
          <w:lang w:val="en-US"/>
        </w:rPr>
        <w:t xml:space="preserve"> Framework 1987, NIST Enterprise Architecture 1989, EAP 1992, TISAF 1997, FEAF 1999 and TEAF 2000. On the right: TAFIM influenced </w:t>
      </w:r>
      <w:r w:rsidRPr="00AB3142">
        <w:rPr>
          <w:rFonts w:ascii="Times New Roman" w:hAnsi="Times New Roman" w:cs="Times New Roman"/>
          <w:sz w:val="28"/>
          <w:szCs w:val="28"/>
          <w:lang w:val="en-US"/>
        </w:rPr>
        <w:lastRenderedPageBreak/>
        <w:t xml:space="preserve">by POSIX, JTA, JTAA, TOGAF 1995, </w:t>
      </w:r>
      <w:proofErr w:type="spellStart"/>
      <w:r w:rsidRPr="00AB3142">
        <w:rPr>
          <w:rFonts w:ascii="Times New Roman" w:hAnsi="Times New Roman" w:cs="Times New Roman"/>
          <w:sz w:val="28"/>
          <w:szCs w:val="28"/>
          <w:lang w:val="en-US"/>
        </w:rPr>
        <w:t>DoD</w:t>
      </w:r>
      <w:proofErr w:type="spellEnd"/>
      <w:r w:rsidRPr="00AB3142">
        <w:rPr>
          <w:rFonts w:ascii="Times New Roman" w:hAnsi="Times New Roman" w:cs="Times New Roman"/>
          <w:sz w:val="28"/>
          <w:szCs w:val="28"/>
          <w:lang w:val="en-US"/>
        </w:rPr>
        <w:t xml:space="preserve"> TRM and C4ISR 1996, and </w:t>
      </w:r>
      <w:proofErr w:type="spellStart"/>
      <w:r w:rsidRPr="00AB3142">
        <w:rPr>
          <w:rFonts w:ascii="Times New Roman" w:hAnsi="Times New Roman" w:cs="Times New Roman"/>
          <w:sz w:val="28"/>
          <w:szCs w:val="28"/>
          <w:lang w:val="en-US"/>
        </w:rPr>
        <w:t>DoDAF</w:t>
      </w:r>
      <w:proofErr w:type="spellEnd"/>
      <w:r w:rsidRPr="00AB3142">
        <w:rPr>
          <w:rFonts w:ascii="Times New Roman" w:hAnsi="Times New Roman" w:cs="Times New Roman"/>
          <w:sz w:val="28"/>
          <w:szCs w:val="28"/>
          <w:lang w:val="en-US"/>
        </w:rPr>
        <w:t xml:space="preserve"> 2003.</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EA framework topics</w:t>
      </w:r>
    </w:p>
    <w:p w:rsidR="00432E00" w:rsidRPr="00AB3142" w:rsidRDefault="00432E00" w:rsidP="00432E00">
      <w:pPr>
        <w:rPr>
          <w:rFonts w:ascii="Times New Roman" w:hAnsi="Times New Roman" w:cs="Times New Roman"/>
          <w:b/>
          <w:bCs/>
          <w:sz w:val="28"/>
          <w:szCs w:val="28"/>
          <w:lang w:val="en-US"/>
        </w:rPr>
      </w:pPr>
      <w:r w:rsidRPr="00AB3142">
        <w:rPr>
          <w:rFonts w:ascii="Times New Roman" w:hAnsi="Times New Roman" w:cs="Times New Roman"/>
          <w:b/>
          <w:bCs/>
          <w:sz w:val="28"/>
          <w:szCs w:val="28"/>
          <w:lang w:val="en-US"/>
        </w:rPr>
        <w:t>Architecture and building governance</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People who remodel a home are aware that the architect produces detailed drawings that specify plumbing, electrical, and building construction information for the entire structure. The architect responsible for the design produces (or oversees others who produce) blueprints for each phase of the project—from structural changes to size and layout of rooms. Moreover, to successfully complete the project, the architect operates within a framework of building codes. City or county inspections ensure the work complies with building codes.</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 xml:space="preserve">Enterprise architecture works in a similar manner. An architecture description document can be thought of as the blueprint for the procurement and realization of a system. But </w:t>
      </w:r>
      <w:proofErr w:type="gramStart"/>
      <w:r w:rsidRPr="00AB3142">
        <w:rPr>
          <w:rFonts w:ascii="Times New Roman" w:hAnsi="Times New Roman" w:cs="Times New Roman"/>
          <w:sz w:val="28"/>
          <w:szCs w:val="28"/>
          <w:lang w:val="en-US"/>
        </w:rPr>
        <w:t>an enterprise</w:t>
      </w:r>
      <w:proofErr w:type="gramEnd"/>
      <w:r w:rsidRPr="00AB3142">
        <w:rPr>
          <w:rFonts w:ascii="Times New Roman" w:hAnsi="Times New Roman" w:cs="Times New Roman"/>
          <w:sz w:val="28"/>
          <w:szCs w:val="28"/>
          <w:lang w:val="en-US"/>
        </w:rPr>
        <w:t xml:space="preserve"> architecture includes more than just an abstract description of the system's structure and behavior. It includes also principles, policies and standards (akin to building codes) that ensure that systems are soundly constructed. Governance of the enterprise architecture and of its implementation requires organization and processes (akin to city and county inspectors and the processes for checking building improvement projects).</w:t>
      </w:r>
    </w:p>
    <w:p w:rsidR="00432E00" w:rsidRPr="00AB3142" w:rsidRDefault="00432E00" w:rsidP="00432E00">
      <w:pPr>
        <w:rPr>
          <w:rFonts w:ascii="Times New Roman" w:hAnsi="Times New Roman" w:cs="Times New Roman"/>
          <w:b/>
          <w:bCs/>
          <w:sz w:val="28"/>
          <w:szCs w:val="28"/>
          <w:lang w:val="en-US"/>
        </w:rPr>
      </w:pPr>
      <w:proofErr w:type="spellStart"/>
      <w:r w:rsidRPr="00AB3142">
        <w:rPr>
          <w:rFonts w:ascii="Times New Roman" w:hAnsi="Times New Roman" w:cs="Times New Roman"/>
          <w:b/>
          <w:bCs/>
          <w:sz w:val="28"/>
          <w:szCs w:val="28"/>
        </w:rPr>
        <w:t>Architecture</w:t>
      </w:r>
      <w:proofErr w:type="spellEnd"/>
      <w:r w:rsidRPr="00AB3142">
        <w:rPr>
          <w:rFonts w:ascii="Times New Roman" w:hAnsi="Times New Roman" w:cs="Times New Roman"/>
          <w:b/>
          <w:bCs/>
          <w:sz w:val="28"/>
          <w:szCs w:val="28"/>
        </w:rPr>
        <w:t xml:space="preserve"> </w:t>
      </w:r>
      <w:proofErr w:type="spellStart"/>
      <w:r w:rsidRPr="00AB3142">
        <w:rPr>
          <w:rFonts w:ascii="Times New Roman" w:hAnsi="Times New Roman" w:cs="Times New Roman"/>
          <w:b/>
          <w:bCs/>
          <w:sz w:val="28"/>
          <w:szCs w:val="28"/>
        </w:rPr>
        <w:t>domain</w:t>
      </w:r>
      <w:proofErr w:type="spellEnd"/>
    </w:p>
    <w:p w:rsidR="00432E00" w:rsidRPr="00AB3142" w:rsidRDefault="002925C9" w:rsidP="00432E00">
      <w:pPr>
        <w:rPr>
          <w:rFonts w:ascii="Times New Roman" w:hAnsi="Times New Roman" w:cs="Times New Roman"/>
          <w:sz w:val="28"/>
          <w:szCs w:val="28"/>
        </w:rPr>
      </w:pPr>
      <w:r w:rsidRPr="00AB3142">
        <w:rPr>
          <w:rFonts w:ascii="Times New Roman" w:hAnsi="Times New Roman" w:cs="Times New Roman"/>
          <w:noProof/>
          <w:sz w:val="28"/>
          <w:szCs w:val="28"/>
          <w:lang w:eastAsia="ru-RU"/>
        </w:rPr>
        <w:drawing>
          <wp:inline distT="0" distB="0" distL="0" distR="0" wp14:anchorId="2E035149" wp14:editId="50521916">
            <wp:extent cx="5940425" cy="2988945"/>
            <wp:effectExtent l="19050" t="0" r="3175" b="0"/>
            <wp:docPr id="7" name="Рисунок 6" descr="640px-Layers_of_the_Enterprise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px-Layers_of_the_Enterprise_Architecture.jpg"/>
                    <pic:cNvPicPr/>
                  </pic:nvPicPr>
                  <pic:blipFill>
                    <a:blip r:embed="rId18" cstate="print"/>
                    <a:stretch>
                      <a:fillRect/>
                    </a:stretch>
                  </pic:blipFill>
                  <pic:spPr>
                    <a:xfrm>
                      <a:off x="0" y="0"/>
                      <a:ext cx="5940425" cy="2988945"/>
                    </a:xfrm>
                    <a:prstGeom prst="rect">
                      <a:avLst/>
                    </a:prstGeom>
                  </pic:spPr>
                </pic:pic>
              </a:graphicData>
            </a:graphic>
          </wp:inline>
        </w:drawing>
      </w:r>
    </w:p>
    <w:p w:rsidR="00432E00" w:rsidRPr="00AB3142" w:rsidRDefault="00432E00" w:rsidP="00432E00">
      <w:pPr>
        <w:rPr>
          <w:rFonts w:ascii="Times New Roman" w:hAnsi="Times New Roman" w:cs="Times New Roman"/>
          <w:sz w:val="28"/>
          <w:szCs w:val="28"/>
          <w:lang w:val="en-US"/>
        </w:rPr>
      </w:pPr>
      <w:proofErr w:type="gramStart"/>
      <w:r w:rsidRPr="00AB3142">
        <w:rPr>
          <w:rFonts w:ascii="Times New Roman" w:hAnsi="Times New Roman" w:cs="Times New Roman"/>
          <w:sz w:val="28"/>
          <w:szCs w:val="28"/>
          <w:lang w:val="en-US"/>
        </w:rPr>
        <w:t>Layers of the enterprise architecture.</w:t>
      </w:r>
      <w:proofErr w:type="gramEnd"/>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lastRenderedPageBreak/>
        <w:t xml:space="preserve">Since Stephen </w:t>
      </w:r>
      <w:proofErr w:type="spellStart"/>
      <w:r w:rsidRPr="00AB3142">
        <w:rPr>
          <w:rFonts w:ascii="Times New Roman" w:hAnsi="Times New Roman" w:cs="Times New Roman"/>
          <w:sz w:val="28"/>
          <w:szCs w:val="28"/>
          <w:lang w:val="en-US"/>
        </w:rPr>
        <w:t>Spewak's</w:t>
      </w:r>
      <w:proofErr w:type="spellEnd"/>
      <w:r w:rsidRPr="00AB3142">
        <w:rPr>
          <w:rFonts w:ascii="Times New Roman" w:hAnsi="Times New Roman" w:cs="Times New Roman"/>
          <w:sz w:val="28"/>
          <w:szCs w:val="28"/>
          <w:lang w:val="en-US"/>
        </w:rPr>
        <w:t> Enterprise Architecture Planning (EAP) in 1993, and perhaps before then, it has been normal to divide enterprises architecture into four architecture domains.</w:t>
      </w:r>
    </w:p>
    <w:p w:rsidR="00432E00" w:rsidRPr="00AB3142" w:rsidRDefault="00432E00" w:rsidP="00432E00">
      <w:pPr>
        <w:numPr>
          <w:ilvl w:val="0"/>
          <w:numId w:val="3"/>
        </w:numPr>
        <w:rPr>
          <w:rFonts w:ascii="Times New Roman" w:hAnsi="Times New Roman" w:cs="Times New Roman"/>
          <w:sz w:val="28"/>
          <w:szCs w:val="28"/>
        </w:rPr>
      </w:pPr>
      <w:proofErr w:type="spellStart"/>
      <w:r w:rsidRPr="00AB3142">
        <w:rPr>
          <w:rFonts w:ascii="Times New Roman" w:hAnsi="Times New Roman" w:cs="Times New Roman"/>
          <w:sz w:val="28"/>
          <w:szCs w:val="28"/>
        </w:rPr>
        <w:t>Business</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architecture</w:t>
      </w:r>
      <w:proofErr w:type="spellEnd"/>
      <w:r w:rsidRPr="00AB3142">
        <w:rPr>
          <w:rFonts w:ascii="Times New Roman" w:hAnsi="Times New Roman" w:cs="Times New Roman"/>
          <w:sz w:val="28"/>
          <w:szCs w:val="28"/>
        </w:rPr>
        <w:t>,</w:t>
      </w:r>
    </w:p>
    <w:p w:rsidR="00432E00" w:rsidRPr="00AB3142" w:rsidRDefault="00432E00" w:rsidP="00432E00">
      <w:pPr>
        <w:numPr>
          <w:ilvl w:val="0"/>
          <w:numId w:val="3"/>
        </w:numPr>
        <w:rPr>
          <w:rFonts w:ascii="Times New Roman" w:hAnsi="Times New Roman" w:cs="Times New Roman"/>
          <w:sz w:val="28"/>
          <w:szCs w:val="28"/>
        </w:rPr>
      </w:pPr>
      <w:proofErr w:type="spellStart"/>
      <w:r w:rsidRPr="00AB3142">
        <w:rPr>
          <w:rFonts w:ascii="Times New Roman" w:hAnsi="Times New Roman" w:cs="Times New Roman"/>
          <w:sz w:val="28"/>
          <w:szCs w:val="28"/>
        </w:rPr>
        <w:t>Data</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architecture</w:t>
      </w:r>
      <w:proofErr w:type="spellEnd"/>
      <w:r w:rsidRPr="00AB3142">
        <w:rPr>
          <w:rFonts w:ascii="Times New Roman" w:hAnsi="Times New Roman" w:cs="Times New Roman"/>
          <w:sz w:val="28"/>
          <w:szCs w:val="28"/>
        </w:rPr>
        <w:t>,</w:t>
      </w:r>
    </w:p>
    <w:p w:rsidR="00432E00" w:rsidRPr="00AB3142" w:rsidRDefault="00432E00" w:rsidP="00432E00">
      <w:pPr>
        <w:numPr>
          <w:ilvl w:val="0"/>
          <w:numId w:val="3"/>
        </w:numPr>
        <w:rPr>
          <w:rFonts w:ascii="Times New Roman" w:hAnsi="Times New Roman" w:cs="Times New Roman"/>
          <w:sz w:val="28"/>
          <w:szCs w:val="28"/>
        </w:rPr>
      </w:pPr>
      <w:proofErr w:type="spellStart"/>
      <w:r w:rsidRPr="00AB3142">
        <w:rPr>
          <w:rFonts w:ascii="Times New Roman" w:hAnsi="Times New Roman" w:cs="Times New Roman"/>
          <w:sz w:val="28"/>
          <w:szCs w:val="28"/>
        </w:rPr>
        <w:t>Applications</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architecture</w:t>
      </w:r>
      <w:proofErr w:type="spellEnd"/>
      <w:r w:rsidRPr="00AB3142">
        <w:rPr>
          <w:rFonts w:ascii="Times New Roman" w:hAnsi="Times New Roman" w:cs="Times New Roman"/>
          <w:sz w:val="28"/>
          <w:szCs w:val="28"/>
        </w:rPr>
        <w:t>,</w:t>
      </w:r>
    </w:p>
    <w:p w:rsidR="00432E00" w:rsidRPr="00AB3142" w:rsidRDefault="00432E00" w:rsidP="00432E00">
      <w:pPr>
        <w:numPr>
          <w:ilvl w:val="0"/>
          <w:numId w:val="3"/>
        </w:numPr>
        <w:rPr>
          <w:rFonts w:ascii="Times New Roman" w:hAnsi="Times New Roman" w:cs="Times New Roman"/>
          <w:sz w:val="28"/>
          <w:szCs w:val="28"/>
        </w:rPr>
      </w:pPr>
      <w:proofErr w:type="spellStart"/>
      <w:r w:rsidRPr="00AB3142">
        <w:rPr>
          <w:rFonts w:ascii="Times New Roman" w:hAnsi="Times New Roman" w:cs="Times New Roman"/>
          <w:sz w:val="28"/>
          <w:szCs w:val="28"/>
        </w:rPr>
        <w:t>Technology</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architecture</w:t>
      </w:r>
      <w:proofErr w:type="spellEnd"/>
      <w:r w:rsidRPr="00AB3142">
        <w:rPr>
          <w:rFonts w:ascii="Times New Roman" w:hAnsi="Times New Roman" w:cs="Times New Roman"/>
          <w:sz w:val="28"/>
          <w:szCs w:val="28"/>
        </w:rPr>
        <w:t>.</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Note that the applications architecture is about the choice of and relationships between applications in the enterprise's application portfolio, not about the internal architecture of a single application (which is often called application architecture).</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Many EA frameworks combine data and application domains into a single (digitized) information system layer, sitting below the business (usually a human activity system) and above the technology (the platform IT infrastructure).</w:t>
      </w:r>
    </w:p>
    <w:p w:rsidR="00432E00" w:rsidRPr="00AB3142" w:rsidRDefault="00432E00" w:rsidP="00432E00">
      <w:pPr>
        <w:rPr>
          <w:rFonts w:ascii="Times New Roman" w:hAnsi="Times New Roman" w:cs="Times New Roman"/>
          <w:b/>
          <w:bCs/>
          <w:sz w:val="28"/>
          <w:szCs w:val="28"/>
          <w:lang w:val="en-US"/>
        </w:rPr>
      </w:pPr>
      <w:r w:rsidRPr="00AB3142">
        <w:rPr>
          <w:rFonts w:ascii="Times New Roman" w:hAnsi="Times New Roman" w:cs="Times New Roman"/>
          <w:b/>
          <w:bCs/>
          <w:sz w:val="28"/>
          <w:szCs w:val="28"/>
          <w:lang w:val="en-US"/>
        </w:rPr>
        <w:t>Layers of the enterprise architecture</w:t>
      </w:r>
    </w:p>
    <w:p w:rsidR="00432E00" w:rsidRPr="00AB3142" w:rsidRDefault="002925C9" w:rsidP="00432E00">
      <w:pPr>
        <w:rPr>
          <w:rFonts w:ascii="Times New Roman" w:hAnsi="Times New Roman" w:cs="Times New Roman"/>
          <w:sz w:val="28"/>
          <w:szCs w:val="28"/>
        </w:rPr>
      </w:pPr>
      <w:r w:rsidRPr="00AB3142">
        <w:rPr>
          <w:rFonts w:ascii="Times New Roman" w:hAnsi="Times New Roman" w:cs="Times New Roman"/>
          <w:noProof/>
          <w:sz w:val="28"/>
          <w:szCs w:val="28"/>
          <w:lang w:eastAsia="ru-RU"/>
        </w:rPr>
        <w:drawing>
          <wp:inline distT="0" distB="0" distL="0" distR="0" wp14:anchorId="78994A57" wp14:editId="2BC5D448">
            <wp:extent cx="5940425" cy="1776730"/>
            <wp:effectExtent l="19050" t="0" r="3175" b="0"/>
            <wp:docPr id="6" name="Рисунок 5" descr="720px-FEA_Reference_Mod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0px-FEA_Reference_Models.jpg"/>
                    <pic:cNvPicPr/>
                  </pic:nvPicPr>
                  <pic:blipFill>
                    <a:blip r:embed="rId19" cstate="print"/>
                    <a:stretch>
                      <a:fillRect/>
                    </a:stretch>
                  </pic:blipFill>
                  <pic:spPr>
                    <a:xfrm>
                      <a:off x="0" y="0"/>
                      <a:ext cx="5940425" cy="1776730"/>
                    </a:xfrm>
                    <a:prstGeom prst="rect">
                      <a:avLst/>
                    </a:prstGeom>
                  </pic:spPr>
                </pic:pic>
              </a:graphicData>
            </a:graphic>
          </wp:inline>
        </w:drawing>
      </w:r>
    </w:p>
    <w:p w:rsidR="00432E00" w:rsidRPr="00AB3142" w:rsidRDefault="00432E00" w:rsidP="00432E00">
      <w:pPr>
        <w:rPr>
          <w:rFonts w:ascii="Times New Roman" w:hAnsi="Times New Roman" w:cs="Times New Roman"/>
          <w:sz w:val="28"/>
          <w:szCs w:val="28"/>
          <w:lang w:val="en-US"/>
        </w:rPr>
      </w:pPr>
      <w:proofErr w:type="gramStart"/>
      <w:r w:rsidRPr="00AB3142">
        <w:rPr>
          <w:rFonts w:ascii="Times New Roman" w:hAnsi="Times New Roman" w:cs="Times New Roman"/>
          <w:sz w:val="28"/>
          <w:szCs w:val="28"/>
          <w:lang w:val="en-US"/>
        </w:rPr>
        <w:t>Example of the federal enterprise architecture, which has defined five architectural layers.</w:t>
      </w:r>
      <w:proofErr w:type="gramEnd"/>
      <w:r w:rsidRPr="00AB3142">
        <w:rPr>
          <w:rFonts w:ascii="Times New Roman" w:hAnsi="Times New Roman" w:cs="Times New Roman"/>
          <w:sz w:val="28"/>
          <w:szCs w:val="28"/>
          <w:vertAlign w:val="superscript"/>
        </w:rPr>
        <w:fldChar w:fldCharType="begin"/>
      </w:r>
      <w:r w:rsidRPr="00AB3142">
        <w:rPr>
          <w:rFonts w:ascii="Times New Roman" w:hAnsi="Times New Roman" w:cs="Times New Roman"/>
          <w:sz w:val="28"/>
          <w:szCs w:val="28"/>
          <w:vertAlign w:val="superscript"/>
          <w:lang w:val="en-US"/>
        </w:rPr>
        <w:instrText xml:space="preserve"> HYPERLINK "https://en.wikipedia.org/wiki/Enterprise_architecture_framework" \l "cite_note-WH05-20" </w:instrText>
      </w:r>
      <w:r w:rsidRPr="00AB3142">
        <w:rPr>
          <w:rFonts w:ascii="Times New Roman" w:hAnsi="Times New Roman" w:cs="Times New Roman"/>
          <w:sz w:val="28"/>
          <w:szCs w:val="28"/>
          <w:vertAlign w:val="superscript"/>
        </w:rPr>
        <w:fldChar w:fldCharType="end"/>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For many years, it has been common to regard the architecture domains as layers, with the idea that each layer contains components that execute processes and offer services to the layer above. This way of looking at the architecture domains was evident in TOGAF v1 (1996), which encapsulated the technology component layer behind the platform services defined in the "Technical Reference Model" - very much according to the philosophy of TAFIM and POSIX.</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The view of architecture domains as layers can be presented thus:</w:t>
      </w:r>
    </w:p>
    <w:p w:rsidR="00432E00" w:rsidRPr="00AB3142" w:rsidRDefault="00432E00" w:rsidP="00432E00">
      <w:pPr>
        <w:numPr>
          <w:ilvl w:val="0"/>
          <w:numId w:val="4"/>
        </w:numPr>
        <w:rPr>
          <w:rFonts w:ascii="Times New Roman" w:hAnsi="Times New Roman" w:cs="Times New Roman"/>
          <w:sz w:val="28"/>
          <w:szCs w:val="28"/>
          <w:lang w:val="en-US"/>
        </w:rPr>
      </w:pPr>
      <w:r w:rsidRPr="00AB3142">
        <w:rPr>
          <w:rFonts w:ascii="Times New Roman" w:hAnsi="Times New Roman" w:cs="Times New Roman"/>
          <w:sz w:val="28"/>
          <w:szCs w:val="28"/>
          <w:lang w:val="en-US"/>
        </w:rPr>
        <w:t>Environment (the external entities and activities monitored, supported or directed by the business).</w:t>
      </w:r>
    </w:p>
    <w:p w:rsidR="00432E00" w:rsidRPr="00AB3142" w:rsidRDefault="00432E00" w:rsidP="00432E00">
      <w:pPr>
        <w:numPr>
          <w:ilvl w:val="0"/>
          <w:numId w:val="4"/>
        </w:numPr>
        <w:rPr>
          <w:rFonts w:ascii="Times New Roman" w:hAnsi="Times New Roman" w:cs="Times New Roman"/>
          <w:sz w:val="28"/>
          <w:szCs w:val="28"/>
          <w:lang w:val="en-US"/>
        </w:rPr>
      </w:pPr>
      <w:r w:rsidRPr="00AB3142">
        <w:rPr>
          <w:rFonts w:ascii="Times New Roman" w:hAnsi="Times New Roman" w:cs="Times New Roman"/>
          <w:sz w:val="28"/>
          <w:szCs w:val="28"/>
          <w:lang w:val="en-US"/>
        </w:rPr>
        <w:lastRenderedPageBreak/>
        <w:t>Business Layer (business functions offering services to each other and to external entities).</w:t>
      </w:r>
    </w:p>
    <w:p w:rsidR="00432E00" w:rsidRPr="00AB3142" w:rsidRDefault="00432E00" w:rsidP="00432E00">
      <w:pPr>
        <w:numPr>
          <w:ilvl w:val="0"/>
          <w:numId w:val="4"/>
        </w:numPr>
        <w:rPr>
          <w:rFonts w:ascii="Times New Roman" w:hAnsi="Times New Roman" w:cs="Times New Roman"/>
          <w:sz w:val="28"/>
          <w:szCs w:val="28"/>
          <w:lang w:val="en-US"/>
        </w:rPr>
      </w:pPr>
      <w:r w:rsidRPr="00AB3142">
        <w:rPr>
          <w:rFonts w:ascii="Times New Roman" w:hAnsi="Times New Roman" w:cs="Times New Roman"/>
          <w:sz w:val="28"/>
          <w:szCs w:val="28"/>
          <w:lang w:val="en-US"/>
        </w:rPr>
        <w:t>Data Layer (Business information and other valuable stored data)</w:t>
      </w:r>
    </w:p>
    <w:p w:rsidR="00432E00" w:rsidRPr="00AB3142" w:rsidRDefault="00432E00" w:rsidP="00432E00">
      <w:pPr>
        <w:numPr>
          <w:ilvl w:val="0"/>
          <w:numId w:val="4"/>
        </w:numPr>
        <w:rPr>
          <w:rFonts w:ascii="Times New Roman" w:hAnsi="Times New Roman" w:cs="Times New Roman"/>
          <w:sz w:val="28"/>
          <w:szCs w:val="28"/>
          <w:lang w:val="en-US"/>
        </w:rPr>
      </w:pPr>
      <w:r w:rsidRPr="00AB3142">
        <w:rPr>
          <w:rFonts w:ascii="Times New Roman" w:hAnsi="Times New Roman" w:cs="Times New Roman"/>
          <w:sz w:val="28"/>
          <w:szCs w:val="28"/>
          <w:lang w:val="en-US"/>
        </w:rPr>
        <w:t>Information System Layer (business applications offering information services to each other and to business functions)</w:t>
      </w:r>
    </w:p>
    <w:p w:rsidR="00432E00" w:rsidRPr="00AB3142" w:rsidRDefault="00432E00" w:rsidP="00432E00">
      <w:pPr>
        <w:numPr>
          <w:ilvl w:val="0"/>
          <w:numId w:val="4"/>
        </w:numPr>
        <w:rPr>
          <w:rFonts w:ascii="Times New Roman" w:hAnsi="Times New Roman" w:cs="Times New Roman"/>
          <w:sz w:val="28"/>
          <w:szCs w:val="28"/>
          <w:lang w:val="en-US"/>
        </w:rPr>
      </w:pPr>
      <w:r w:rsidRPr="00AB3142">
        <w:rPr>
          <w:rFonts w:ascii="Times New Roman" w:hAnsi="Times New Roman" w:cs="Times New Roman"/>
          <w:sz w:val="28"/>
          <w:szCs w:val="28"/>
          <w:lang w:val="en-US"/>
        </w:rPr>
        <w:t>Technology Layer (generic hardware, network and platform applications offering platform services to each other and to business applications).</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Each layer </w:t>
      </w:r>
      <w:r w:rsidRPr="00AB3142">
        <w:rPr>
          <w:rFonts w:ascii="Times New Roman" w:hAnsi="Times New Roman" w:cs="Times New Roman"/>
          <w:i/>
          <w:iCs/>
          <w:sz w:val="28"/>
          <w:szCs w:val="28"/>
          <w:lang w:val="en-US"/>
        </w:rPr>
        <w:t>delegates</w:t>
      </w:r>
      <w:r w:rsidRPr="00AB3142">
        <w:rPr>
          <w:rFonts w:ascii="Times New Roman" w:hAnsi="Times New Roman" w:cs="Times New Roman"/>
          <w:sz w:val="28"/>
          <w:szCs w:val="28"/>
          <w:lang w:val="en-US"/>
        </w:rPr>
        <w:t> work to the layer below. In each layer, the components, the processes and the services can be defined at a coarse-grained level and decomposed into finer-grained components, processes and services. The graphic shows a variation on this theme.</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Components of enterprise architecture framework</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In addition to three major framework components discussed above.</w:t>
      </w:r>
    </w:p>
    <w:p w:rsidR="00432E00" w:rsidRPr="00AB3142" w:rsidRDefault="00432E00" w:rsidP="00432E00">
      <w:pPr>
        <w:numPr>
          <w:ilvl w:val="0"/>
          <w:numId w:val="5"/>
        </w:numPr>
        <w:rPr>
          <w:rFonts w:ascii="Times New Roman" w:hAnsi="Times New Roman" w:cs="Times New Roman"/>
          <w:sz w:val="28"/>
          <w:szCs w:val="28"/>
          <w:lang w:val="en-US"/>
        </w:rPr>
      </w:pPr>
      <w:r w:rsidRPr="00AB3142">
        <w:rPr>
          <w:rFonts w:ascii="Times New Roman" w:hAnsi="Times New Roman" w:cs="Times New Roman"/>
          <w:sz w:val="28"/>
          <w:szCs w:val="28"/>
          <w:lang w:val="en-US"/>
        </w:rPr>
        <w:t>Description advice: some kind of Architecture Artifacts Map or Viewpoint Library</w:t>
      </w:r>
    </w:p>
    <w:p w:rsidR="00432E00" w:rsidRPr="00AB3142" w:rsidRDefault="00432E00" w:rsidP="00432E00">
      <w:pPr>
        <w:numPr>
          <w:ilvl w:val="0"/>
          <w:numId w:val="5"/>
        </w:numPr>
        <w:rPr>
          <w:rFonts w:ascii="Times New Roman" w:hAnsi="Times New Roman" w:cs="Times New Roman"/>
          <w:sz w:val="28"/>
          <w:szCs w:val="28"/>
          <w:lang w:val="en-US"/>
        </w:rPr>
      </w:pPr>
      <w:r w:rsidRPr="00AB3142">
        <w:rPr>
          <w:rFonts w:ascii="Times New Roman" w:hAnsi="Times New Roman" w:cs="Times New Roman"/>
          <w:sz w:val="28"/>
          <w:szCs w:val="28"/>
          <w:lang w:val="en-US"/>
        </w:rPr>
        <w:t>Process advice: some kind of Architecture Development Method, with supporting guidance.</w:t>
      </w:r>
    </w:p>
    <w:p w:rsidR="00432E00" w:rsidRPr="00AB3142" w:rsidRDefault="00432E00" w:rsidP="00432E00">
      <w:pPr>
        <w:numPr>
          <w:ilvl w:val="0"/>
          <w:numId w:val="5"/>
        </w:numPr>
        <w:rPr>
          <w:rFonts w:ascii="Times New Roman" w:hAnsi="Times New Roman" w:cs="Times New Roman"/>
          <w:sz w:val="28"/>
          <w:szCs w:val="28"/>
          <w:lang w:val="en-US"/>
        </w:rPr>
      </w:pPr>
      <w:r w:rsidRPr="00AB3142">
        <w:rPr>
          <w:rFonts w:ascii="Times New Roman" w:hAnsi="Times New Roman" w:cs="Times New Roman"/>
          <w:sz w:val="28"/>
          <w:szCs w:val="28"/>
          <w:lang w:val="en-US"/>
        </w:rPr>
        <w:t>Organization advice: including an EA Governance Model</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An Ideal EA Framework should feature:</w:t>
      </w:r>
    </w:p>
    <w:p w:rsidR="00432E00" w:rsidRPr="00AB3142" w:rsidRDefault="00432E00" w:rsidP="00432E00">
      <w:pPr>
        <w:numPr>
          <w:ilvl w:val="0"/>
          <w:numId w:val="6"/>
        </w:numPr>
        <w:rPr>
          <w:rFonts w:ascii="Times New Roman" w:hAnsi="Times New Roman" w:cs="Times New Roman"/>
          <w:sz w:val="28"/>
          <w:szCs w:val="28"/>
        </w:rPr>
      </w:pPr>
      <w:proofErr w:type="spellStart"/>
      <w:r w:rsidRPr="00AB3142">
        <w:rPr>
          <w:rFonts w:ascii="Times New Roman" w:hAnsi="Times New Roman" w:cs="Times New Roman"/>
          <w:sz w:val="28"/>
          <w:szCs w:val="28"/>
        </w:rPr>
        <w:t>Business</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Value</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Measurement</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Metrics</w:t>
      </w:r>
      <w:proofErr w:type="spellEnd"/>
    </w:p>
    <w:p w:rsidR="00432E00" w:rsidRPr="00AB3142" w:rsidRDefault="00432E00" w:rsidP="00432E00">
      <w:pPr>
        <w:numPr>
          <w:ilvl w:val="0"/>
          <w:numId w:val="6"/>
        </w:numPr>
        <w:rPr>
          <w:rFonts w:ascii="Times New Roman" w:hAnsi="Times New Roman" w:cs="Times New Roman"/>
          <w:sz w:val="28"/>
          <w:szCs w:val="28"/>
        </w:rPr>
      </w:pPr>
      <w:r w:rsidRPr="00AB3142">
        <w:rPr>
          <w:rFonts w:ascii="Times New Roman" w:hAnsi="Times New Roman" w:cs="Times New Roman"/>
          <w:sz w:val="28"/>
          <w:szCs w:val="28"/>
        </w:rPr>
        <w:t xml:space="preserve">EA </w:t>
      </w:r>
      <w:proofErr w:type="spellStart"/>
      <w:r w:rsidRPr="00AB3142">
        <w:rPr>
          <w:rFonts w:ascii="Times New Roman" w:hAnsi="Times New Roman" w:cs="Times New Roman"/>
          <w:sz w:val="28"/>
          <w:szCs w:val="28"/>
        </w:rPr>
        <w:t>Initiative</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Model</w:t>
      </w:r>
      <w:proofErr w:type="spellEnd"/>
    </w:p>
    <w:p w:rsidR="00432E00" w:rsidRPr="00AB3142" w:rsidRDefault="00432E00" w:rsidP="00432E00">
      <w:pPr>
        <w:numPr>
          <w:ilvl w:val="0"/>
          <w:numId w:val="6"/>
        </w:numPr>
        <w:rPr>
          <w:rFonts w:ascii="Times New Roman" w:hAnsi="Times New Roman" w:cs="Times New Roman"/>
          <w:sz w:val="28"/>
          <w:szCs w:val="28"/>
        </w:rPr>
      </w:pPr>
      <w:r w:rsidRPr="00AB3142">
        <w:rPr>
          <w:rFonts w:ascii="Times New Roman" w:hAnsi="Times New Roman" w:cs="Times New Roman"/>
          <w:sz w:val="28"/>
          <w:szCs w:val="28"/>
        </w:rPr>
        <w:t xml:space="preserve">EA </w:t>
      </w:r>
      <w:proofErr w:type="spellStart"/>
      <w:r w:rsidRPr="00AB3142">
        <w:rPr>
          <w:rFonts w:ascii="Times New Roman" w:hAnsi="Times New Roman" w:cs="Times New Roman"/>
          <w:sz w:val="28"/>
          <w:szCs w:val="28"/>
        </w:rPr>
        <w:t>Maturity</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Model</w:t>
      </w:r>
      <w:proofErr w:type="spellEnd"/>
    </w:p>
    <w:p w:rsidR="00432E00" w:rsidRPr="00AB3142" w:rsidRDefault="00432E00" w:rsidP="00432E00">
      <w:pPr>
        <w:numPr>
          <w:ilvl w:val="0"/>
          <w:numId w:val="6"/>
        </w:numPr>
        <w:rPr>
          <w:rFonts w:ascii="Times New Roman" w:hAnsi="Times New Roman" w:cs="Times New Roman"/>
          <w:sz w:val="28"/>
          <w:szCs w:val="28"/>
        </w:rPr>
      </w:pPr>
      <w:proofErr w:type="spellStart"/>
      <w:r w:rsidRPr="00AB3142">
        <w:rPr>
          <w:rFonts w:ascii="Times New Roman" w:hAnsi="Times New Roman" w:cs="Times New Roman"/>
          <w:sz w:val="28"/>
          <w:szCs w:val="28"/>
        </w:rPr>
        <w:t>Enterprise</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Communication</w:t>
      </w:r>
      <w:proofErr w:type="spellEnd"/>
      <w:r w:rsidRPr="00AB3142">
        <w:rPr>
          <w:rFonts w:ascii="Times New Roman" w:hAnsi="Times New Roman" w:cs="Times New Roman"/>
          <w:sz w:val="28"/>
          <w:szCs w:val="28"/>
        </w:rPr>
        <w:t xml:space="preserve"> </w:t>
      </w:r>
      <w:proofErr w:type="spellStart"/>
      <w:r w:rsidRPr="00AB3142">
        <w:rPr>
          <w:rFonts w:ascii="Times New Roman" w:hAnsi="Times New Roman" w:cs="Times New Roman"/>
          <w:sz w:val="28"/>
          <w:szCs w:val="28"/>
        </w:rPr>
        <w:t>Model</w:t>
      </w:r>
      <w:proofErr w:type="spellEnd"/>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 xml:space="preserve">Most modern EA Frameworks (e.g. TOGAF, ASSIMPLER, </w:t>
      </w:r>
      <w:proofErr w:type="gramStart"/>
      <w:r w:rsidRPr="00AB3142">
        <w:rPr>
          <w:rFonts w:ascii="Times New Roman" w:hAnsi="Times New Roman" w:cs="Times New Roman"/>
          <w:sz w:val="28"/>
          <w:szCs w:val="28"/>
          <w:lang w:val="en-US"/>
        </w:rPr>
        <w:t>EAF</w:t>
      </w:r>
      <w:proofErr w:type="gramEnd"/>
      <w:r w:rsidRPr="00AB3142">
        <w:rPr>
          <w:rFonts w:ascii="Times New Roman" w:hAnsi="Times New Roman" w:cs="Times New Roman"/>
          <w:sz w:val="28"/>
          <w:szCs w:val="28"/>
          <w:lang w:val="en-US"/>
        </w:rPr>
        <w:t xml:space="preserve">) include most of the above. </w:t>
      </w:r>
      <w:proofErr w:type="spellStart"/>
      <w:r w:rsidRPr="00AB3142">
        <w:rPr>
          <w:rFonts w:ascii="Times New Roman" w:hAnsi="Times New Roman" w:cs="Times New Roman"/>
          <w:sz w:val="28"/>
          <w:szCs w:val="28"/>
          <w:lang w:val="en-US"/>
        </w:rPr>
        <w:t>Zachman</w:t>
      </w:r>
      <w:proofErr w:type="spellEnd"/>
      <w:r w:rsidRPr="00AB3142">
        <w:rPr>
          <w:rFonts w:ascii="Times New Roman" w:hAnsi="Times New Roman" w:cs="Times New Roman"/>
          <w:sz w:val="28"/>
          <w:szCs w:val="28"/>
          <w:lang w:val="en-US"/>
        </w:rPr>
        <w:t xml:space="preserve"> has always focused on architecture description advice.</w:t>
      </w:r>
    </w:p>
    <w:p w:rsidR="00432E00" w:rsidRPr="00AB3142" w:rsidRDefault="00432E00" w:rsidP="00432E00">
      <w:pPr>
        <w:rPr>
          <w:rFonts w:ascii="Times New Roman" w:hAnsi="Times New Roman" w:cs="Times New Roman"/>
          <w:b/>
          <w:bCs/>
          <w:sz w:val="28"/>
          <w:szCs w:val="28"/>
          <w:lang w:val="en-US"/>
        </w:rPr>
      </w:pPr>
      <w:r w:rsidRPr="00AB3142">
        <w:rPr>
          <w:rFonts w:ascii="Times New Roman" w:hAnsi="Times New Roman" w:cs="Times New Roman"/>
          <w:b/>
          <w:bCs/>
          <w:sz w:val="28"/>
          <w:szCs w:val="28"/>
          <w:lang w:val="en-US"/>
        </w:rPr>
        <w:t>Enterprise architecture domains and subdomains</w:t>
      </w:r>
    </w:p>
    <w:p w:rsidR="00432E00" w:rsidRPr="00AB3142" w:rsidRDefault="002925C9" w:rsidP="00432E00">
      <w:pPr>
        <w:rPr>
          <w:rFonts w:ascii="Times New Roman" w:hAnsi="Times New Roman" w:cs="Times New Roman"/>
          <w:sz w:val="28"/>
          <w:szCs w:val="28"/>
        </w:rPr>
      </w:pPr>
      <w:r w:rsidRPr="00AB3142">
        <w:rPr>
          <w:rFonts w:ascii="Times New Roman" w:hAnsi="Times New Roman" w:cs="Times New Roman"/>
          <w:noProof/>
          <w:sz w:val="28"/>
          <w:szCs w:val="28"/>
          <w:lang w:eastAsia="ru-RU"/>
        </w:rPr>
        <w:lastRenderedPageBreak/>
        <w:drawing>
          <wp:inline distT="0" distB="0" distL="0" distR="0" wp14:anchorId="5F6D9E8D" wp14:editId="0B68839B">
            <wp:extent cx="5940425" cy="4195445"/>
            <wp:effectExtent l="19050" t="0" r="3175" b="0"/>
            <wp:docPr id="5" name="Рисунок 4" descr="640px-Enterprise_Architecture_Domain_Reference_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px-Enterprise_Architecture_Domain_Reference_Architecture.JPG"/>
                    <pic:cNvPicPr/>
                  </pic:nvPicPr>
                  <pic:blipFill>
                    <a:blip r:embed="rId20" cstate="print"/>
                    <a:stretch>
                      <a:fillRect/>
                    </a:stretch>
                  </pic:blipFill>
                  <pic:spPr>
                    <a:xfrm>
                      <a:off x="0" y="0"/>
                      <a:ext cx="5940425" cy="4195445"/>
                    </a:xfrm>
                    <a:prstGeom prst="rect">
                      <a:avLst/>
                    </a:prstGeom>
                  </pic:spPr>
                </pic:pic>
              </a:graphicData>
            </a:graphic>
          </wp:inline>
        </w:drawing>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Enterprise architecture reference architecture with sub domains</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The application and technology domains (not to be confused with business domains) are characterized by domain capabilities and domain services. The capabilities are supported by the services. The application services are also referred to in service-oriented architecture (SOA). The technical services are typically supported by software products.</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 xml:space="preserve">The data view starts with the data classes which can be decomposed into data subjects which can be further decomposed into data entities. The basic data model type which is most commonly used is called </w:t>
      </w:r>
      <w:proofErr w:type="spellStart"/>
      <w:r w:rsidRPr="00AB3142">
        <w:rPr>
          <w:rFonts w:ascii="Times New Roman" w:hAnsi="Times New Roman" w:cs="Times New Roman"/>
          <w:sz w:val="28"/>
          <w:szCs w:val="28"/>
          <w:lang w:val="en-US"/>
        </w:rPr>
        <w:t>merda</w:t>
      </w:r>
      <w:proofErr w:type="spellEnd"/>
      <w:r w:rsidRPr="00AB3142">
        <w:rPr>
          <w:rFonts w:ascii="Times New Roman" w:hAnsi="Times New Roman" w:cs="Times New Roman"/>
          <w:sz w:val="28"/>
          <w:szCs w:val="28"/>
          <w:lang w:val="en-US"/>
        </w:rPr>
        <w:t xml:space="preserve"> (master entity relationship diagrams assessment, see entity-relationship model). The Class, subject and entity forms a hierarchical view of data. Enterprises may have millions of instances of data entities.</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The Enterprise Architecture Reference Traditional Model offers clear distinction between the architecture domains (business, information/data, application/integration and technical/infrastructure). These domains can be further divided into Sub domain disciplines. An example of the EA domain and sub domains is in the image on the right.</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lastRenderedPageBreak/>
        <w:t xml:space="preserve">Many enterprise architecture teams consist of Individuals with Skills aligned with the Enterprise Architecture Domains and sub-domain disciplines. Here are some examples: enterprise business architect, enterprise </w:t>
      </w:r>
      <w:proofErr w:type="spellStart"/>
      <w:r w:rsidRPr="00AB3142">
        <w:rPr>
          <w:rFonts w:ascii="Times New Roman" w:hAnsi="Times New Roman" w:cs="Times New Roman"/>
          <w:sz w:val="28"/>
          <w:szCs w:val="28"/>
          <w:lang w:val="en-US"/>
        </w:rPr>
        <w:t>documentational</w:t>
      </w:r>
      <w:proofErr w:type="spellEnd"/>
      <w:r w:rsidRPr="00AB3142">
        <w:rPr>
          <w:rFonts w:ascii="Times New Roman" w:hAnsi="Times New Roman" w:cs="Times New Roman"/>
          <w:sz w:val="28"/>
          <w:szCs w:val="28"/>
          <w:lang w:val="en-US"/>
        </w:rPr>
        <w:t xml:space="preserve"> architect, enterprise application architect, enterprise infrastructure architect, enterprise information architect, etc.</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An example of the list of reference architecture patterns in the application and information architecture domains are available at Architectural pattern (computer science).</w:t>
      </w:r>
    </w:p>
    <w:p w:rsidR="00432E00" w:rsidRPr="00AB3142" w:rsidRDefault="00432E00" w:rsidP="00432E00">
      <w:pPr>
        <w:rPr>
          <w:rFonts w:ascii="Times New Roman" w:hAnsi="Times New Roman" w:cs="Times New Roman"/>
          <w:b/>
          <w:bCs/>
          <w:sz w:val="28"/>
          <w:szCs w:val="28"/>
          <w:lang w:val="en-US"/>
        </w:rPr>
      </w:pPr>
      <w:proofErr w:type="spellStart"/>
      <w:r w:rsidRPr="00AB3142">
        <w:rPr>
          <w:rFonts w:ascii="Times New Roman" w:hAnsi="Times New Roman" w:cs="Times New Roman"/>
          <w:b/>
          <w:bCs/>
          <w:sz w:val="28"/>
          <w:szCs w:val="28"/>
        </w:rPr>
        <w:t>View</w:t>
      </w:r>
      <w:proofErr w:type="spellEnd"/>
      <w:r w:rsidRPr="00AB3142">
        <w:rPr>
          <w:rFonts w:ascii="Times New Roman" w:hAnsi="Times New Roman" w:cs="Times New Roman"/>
          <w:b/>
          <w:bCs/>
          <w:sz w:val="28"/>
          <w:szCs w:val="28"/>
        </w:rPr>
        <w:t xml:space="preserve"> </w:t>
      </w:r>
      <w:proofErr w:type="spellStart"/>
      <w:r w:rsidRPr="00AB3142">
        <w:rPr>
          <w:rFonts w:ascii="Times New Roman" w:hAnsi="Times New Roman" w:cs="Times New Roman"/>
          <w:b/>
          <w:bCs/>
          <w:sz w:val="28"/>
          <w:szCs w:val="28"/>
        </w:rPr>
        <w:t>model</w:t>
      </w:r>
      <w:proofErr w:type="spellEnd"/>
    </w:p>
    <w:p w:rsidR="00432E00" w:rsidRPr="00AB3142" w:rsidRDefault="002925C9" w:rsidP="00432E00">
      <w:pPr>
        <w:rPr>
          <w:rFonts w:ascii="Times New Roman" w:hAnsi="Times New Roman" w:cs="Times New Roman"/>
          <w:sz w:val="28"/>
          <w:szCs w:val="28"/>
        </w:rPr>
      </w:pPr>
      <w:r w:rsidRPr="00AB3142">
        <w:rPr>
          <w:rFonts w:ascii="Times New Roman" w:hAnsi="Times New Roman" w:cs="Times New Roman"/>
          <w:noProof/>
          <w:sz w:val="28"/>
          <w:szCs w:val="28"/>
          <w:lang w:eastAsia="ru-RU"/>
        </w:rPr>
        <w:drawing>
          <wp:inline distT="0" distB="0" distL="0" distR="0" wp14:anchorId="438D98DD" wp14:editId="2A2E4209">
            <wp:extent cx="5394960" cy="3535680"/>
            <wp:effectExtent l="0" t="0" r="0" b="0"/>
            <wp:docPr id="4" name="Рисунок 3" descr="4+1_Architectural_View_Mode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_Architectural_View_Model.svg.png"/>
                    <pic:cNvPicPr/>
                  </pic:nvPicPr>
                  <pic:blipFill>
                    <a:blip r:embed="rId21" cstate="print"/>
                    <a:stretch>
                      <a:fillRect/>
                    </a:stretch>
                  </pic:blipFill>
                  <pic:spPr>
                    <a:xfrm>
                      <a:off x="0" y="0"/>
                      <a:ext cx="5394960" cy="3535680"/>
                    </a:xfrm>
                    <a:prstGeom prst="rect">
                      <a:avLst/>
                    </a:prstGeom>
                  </pic:spPr>
                </pic:pic>
              </a:graphicData>
            </a:graphic>
          </wp:inline>
        </w:drawing>
      </w:r>
    </w:p>
    <w:p w:rsidR="00432E00" w:rsidRPr="00AB3142" w:rsidRDefault="00432E00" w:rsidP="00432E00">
      <w:pPr>
        <w:rPr>
          <w:rFonts w:ascii="Times New Roman" w:hAnsi="Times New Roman" w:cs="Times New Roman"/>
          <w:sz w:val="28"/>
          <w:szCs w:val="28"/>
          <w:lang w:val="en-US"/>
        </w:rPr>
      </w:pPr>
      <w:proofErr w:type="gramStart"/>
      <w:r w:rsidRPr="00AB3142">
        <w:rPr>
          <w:rFonts w:ascii="Times New Roman" w:hAnsi="Times New Roman" w:cs="Times New Roman"/>
          <w:sz w:val="28"/>
          <w:szCs w:val="28"/>
          <w:lang w:val="en-US"/>
        </w:rPr>
        <w:t>Illustration of the 4+1 view model of architecture.</w:t>
      </w:r>
      <w:proofErr w:type="gramEnd"/>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A view model</w:t>
      </w:r>
      <w:r w:rsidR="002925C9" w:rsidRPr="00AB3142">
        <w:rPr>
          <w:rFonts w:ascii="Times New Roman" w:hAnsi="Times New Roman" w:cs="Times New Roman"/>
          <w:sz w:val="28"/>
          <w:szCs w:val="28"/>
          <w:lang w:val="en-US"/>
        </w:rPr>
        <w:t xml:space="preserve"> </w:t>
      </w:r>
      <w:r w:rsidRPr="00AB3142">
        <w:rPr>
          <w:rFonts w:ascii="Times New Roman" w:hAnsi="Times New Roman" w:cs="Times New Roman"/>
          <w:sz w:val="28"/>
          <w:szCs w:val="28"/>
          <w:lang w:val="en-US"/>
        </w:rPr>
        <w:t xml:space="preserve">is a framework that defines the set of views or approaches used in systems analysis, systems design, or the construction of </w:t>
      </w:r>
      <w:proofErr w:type="gramStart"/>
      <w:r w:rsidRPr="00AB3142">
        <w:rPr>
          <w:rFonts w:ascii="Times New Roman" w:hAnsi="Times New Roman" w:cs="Times New Roman"/>
          <w:sz w:val="28"/>
          <w:szCs w:val="28"/>
          <w:lang w:val="en-US"/>
        </w:rPr>
        <w:t>an enterprise</w:t>
      </w:r>
      <w:proofErr w:type="gramEnd"/>
      <w:r w:rsidRPr="00AB3142">
        <w:rPr>
          <w:rFonts w:ascii="Times New Roman" w:hAnsi="Times New Roman" w:cs="Times New Roman"/>
          <w:sz w:val="28"/>
          <w:szCs w:val="28"/>
          <w:lang w:val="en-US"/>
        </w:rPr>
        <w:t xml:space="preserve"> architecture.</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Since the early 1990s there have been a number of efforts to define standard approaches for describing and analyzing system architectures. Many of the recent Enterprise Architecture frameworks have some kind of set of views defined, but these sets are not always called </w:t>
      </w:r>
      <w:r w:rsidRPr="00AB3142">
        <w:rPr>
          <w:rFonts w:ascii="Times New Roman" w:hAnsi="Times New Roman" w:cs="Times New Roman"/>
          <w:i/>
          <w:iCs/>
          <w:sz w:val="28"/>
          <w:szCs w:val="28"/>
          <w:lang w:val="en-US"/>
        </w:rPr>
        <w:t>view models</w:t>
      </w:r>
      <w:r w:rsidRPr="00AB3142">
        <w:rPr>
          <w:rFonts w:ascii="Times New Roman" w:hAnsi="Times New Roman" w:cs="Times New Roman"/>
          <w:sz w:val="28"/>
          <w:szCs w:val="28"/>
          <w:lang w:val="en-US"/>
        </w:rPr>
        <w:t>.</w:t>
      </w:r>
    </w:p>
    <w:p w:rsidR="00432E00" w:rsidRPr="00AB3142" w:rsidRDefault="00432E00" w:rsidP="00432E00">
      <w:pPr>
        <w:rPr>
          <w:rFonts w:ascii="Times New Roman" w:hAnsi="Times New Roman" w:cs="Times New Roman"/>
          <w:b/>
          <w:bCs/>
          <w:sz w:val="28"/>
          <w:szCs w:val="28"/>
          <w:lang w:val="en-US"/>
        </w:rPr>
      </w:pPr>
      <w:r w:rsidRPr="00AB3142">
        <w:rPr>
          <w:rFonts w:ascii="Times New Roman" w:hAnsi="Times New Roman" w:cs="Times New Roman"/>
          <w:b/>
          <w:bCs/>
          <w:sz w:val="28"/>
          <w:szCs w:val="28"/>
          <w:lang w:val="en-US"/>
        </w:rPr>
        <w:t>Standardization</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lastRenderedPageBreak/>
        <w:t>Perhaps the best-known standard in the field of software architecture and system architecture started life as IEEE 1471, an IEEE Standard for describing the </w:t>
      </w:r>
      <w:r w:rsidRPr="00AB3142">
        <w:rPr>
          <w:rFonts w:ascii="Times New Roman" w:hAnsi="Times New Roman" w:cs="Times New Roman"/>
          <w:i/>
          <w:iCs/>
          <w:sz w:val="28"/>
          <w:szCs w:val="28"/>
          <w:lang w:val="en-US"/>
        </w:rPr>
        <w:t>architecture of a software-intensive system</w:t>
      </w:r>
      <w:r w:rsidRPr="00AB3142">
        <w:rPr>
          <w:rFonts w:ascii="Times New Roman" w:hAnsi="Times New Roman" w:cs="Times New Roman"/>
          <w:sz w:val="28"/>
          <w:szCs w:val="28"/>
          <w:lang w:val="en-US"/>
        </w:rPr>
        <w:t> approved in 2000.</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In its latest version, the standard is published as ISO/IEC/IEEE 42010:2011. The standard defines an architecture framework as </w:t>
      </w:r>
      <w:r w:rsidRPr="00AB3142">
        <w:rPr>
          <w:rFonts w:ascii="Times New Roman" w:hAnsi="Times New Roman" w:cs="Times New Roman"/>
          <w:i/>
          <w:iCs/>
          <w:sz w:val="28"/>
          <w:szCs w:val="28"/>
          <w:lang w:val="en-US"/>
        </w:rPr>
        <w:t>conventions, principles and practices for the description of architectures established within a specific domain of application and/or community of stakeholders</w:t>
      </w:r>
      <w:r w:rsidRPr="00AB3142">
        <w:rPr>
          <w:rFonts w:ascii="Times New Roman" w:hAnsi="Times New Roman" w:cs="Times New Roman"/>
          <w:sz w:val="28"/>
          <w:szCs w:val="28"/>
          <w:lang w:val="en-US"/>
        </w:rPr>
        <w:t>, and proposes an architecture framework is specified by:</w:t>
      </w:r>
    </w:p>
    <w:p w:rsidR="00432E00" w:rsidRPr="00AB3142" w:rsidRDefault="00432E00" w:rsidP="00432E00">
      <w:pPr>
        <w:numPr>
          <w:ilvl w:val="0"/>
          <w:numId w:val="7"/>
        </w:numPr>
        <w:rPr>
          <w:rFonts w:ascii="Times New Roman" w:hAnsi="Times New Roman" w:cs="Times New Roman"/>
          <w:sz w:val="28"/>
          <w:szCs w:val="28"/>
          <w:lang w:val="en-US"/>
        </w:rPr>
      </w:pPr>
      <w:r w:rsidRPr="00AB3142">
        <w:rPr>
          <w:rFonts w:ascii="Times New Roman" w:hAnsi="Times New Roman" w:cs="Times New Roman"/>
          <w:sz w:val="28"/>
          <w:szCs w:val="28"/>
          <w:lang w:val="en-US"/>
        </w:rPr>
        <w:t>the relevant stakeholders in the domain,</w:t>
      </w:r>
    </w:p>
    <w:p w:rsidR="00432E00" w:rsidRPr="00AB3142" w:rsidRDefault="00432E00" w:rsidP="00432E00">
      <w:pPr>
        <w:numPr>
          <w:ilvl w:val="0"/>
          <w:numId w:val="7"/>
        </w:numPr>
        <w:rPr>
          <w:rFonts w:ascii="Times New Roman" w:hAnsi="Times New Roman" w:cs="Times New Roman"/>
          <w:sz w:val="28"/>
          <w:szCs w:val="28"/>
          <w:lang w:val="en-US"/>
        </w:rPr>
      </w:pPr>
      <w:r w:rsidRPr="00AB3142">
        <w:rPr>
          <w:rFonts w:ascii="Times New Roman" w:hAnsi="Times New Roman" w:cs="Times New Roman"/>
          <w:sz w:val="28"/>
          <w:szCs w:val="28"/>
          <w:lang w:val="en-US"/>
        </w:rPr>
        <w:t>the types of concerns arising in that domain,</w:t>
      </w:r>
    </w:p>
    <w:p w:rsidR="00432E00" w:rsidRPr="00AB3142" w:rsidRDefault="00432E00" w:rsidP="00432E00">
      <w:pPr>
        <w:numPr>
          <w:ilvl w:val="0"/>
          <w:numId w:val="7"/>
        </w:numPr>
        <w:rPr>
          <w:rFonts w:ascii="Times New Roman" w:hAnsi="Times New Roman" w:cs="Times New Roman"/>
          <w:sz w:val="28"/>
          <w:szCs w:val="28"/>
          <w:lang w:val="en-US"/>
        </w:rPr>
      </w:pPr>
      <w:r w:rsidRPr="00AB3142">
        <w:rPr>
          <w:rFonts w:ascii="Times New Roman" w:hAnsi="Times New Roman" w:cs="Times New Roman"/>
          <w:sz w:val="28"/>
          <w:szCs w:val="28"/>
          <w:lang w:val="en-US"/>
        </w:rPr>
        <w:t>architecture viewpoints framing those concerns and</w:t>
      </w:r>
    </w:p>
    <w:p w:rsidR="00432E00" w:rsidRPr="00AB3142" w:rsidRDefault="00432E00" w:rsidP="00432E00">
      <w:pPr>
        <w:numPr>
          <w:ilvl w:val="0"/>
          <w:numId w:val="7"/>
        </w:numPr>
        <w:rPr>
          <w:rFonts w:ascii="Times New Roman" w:hAnsi="Times New Roman" w:cs="Times New Roman"/>
          <w:sz w:val="28"/>
          <w:szCs w:val="28"/>
          <w:lang w:val="en-US"/>
        </w:rPr>
      </w:pPr>
      <w:proofErr w:type="gramStart"/>
      <w:r w:rsidRPr="00AB3142">
        <w:rPr>
          <w:rFonts w:ascii="Times New Roman" w:hAnsi="Times New Roman" w:cs="Times New Roman"/>
          <w:sz w:val="28"/>
          <w:szCs w:val="28"/>
          <w:lang w:val="en-US"/>
        </w:rPr>
        <w:t>correspondence</w:t>
      </w:r>
      <w:proofErr w:type="gramEnd"/>
      <w:r w:rsidRPr="00AB3142">
        <w:rPr>
          <w:rFonts w:ascii="Times New Roman" w:hAnsi="Times New Roman" w:cs="Times New Roman"/>
          <w:sz w:val="28"/>
          <w:szCs w:val="28"/>
          <w:lang w:val="en-US"/>
        </w:rPr>
        <w:t xml:space="preserve"> rules integrating those viewpoints cited before.</w:t>
      </w:r>
    </w:p>
    <w:p w:rsidR="00432E00" w:rsidRPr="00AB3142" w:rsidRDefault="00432E00" w:rsidP="00432E00">
      <w:pPr>
        <w:rPr>
          <w:rFonts w:ascii="Times New Roman" w:hAnsi="Times New Roman" w:cs="Times New Roman"/>
          <w:sz w:val="28"/>
          <w:szCs w:val="28"/>
          <w:lang w:val="en-US"/>
        </w:rPr>
      </w:pPr>
      <w:r w:rsidRPr="00AB3142">
        <w:rPr>
          <w:rFonts w:ascii="Times New Roman" w:hAnsi="Times New Roman" w:cs="Times New Roman"/>
          <w:sz w:val="28"/>
          <w:szCs w:val="28"/>
          <w:lang w:val="en-US"/>
        </w:rPr>
        <w:t>Architecture frameworks conforming to the standard can include additional methods, tools, definitions, and practices beyond those specified.</w:t>
      </w:r>
    </w:p>
    <w:p w:rsidR="00432E00" w:rsidRPr="00AB3142" w:rsidRDefault="00432E00" w:rsidP="00B11F5E">
      <w:pPr>
        <w:rPr>
          <w:rFonts w:ascii="Times New Roman" w:hAnsi="Times New Roman" w:cs="Times New Roman"/>
          <w:sz w:val="28"/>
          <w:szCs w:val="28"/>
          <w:lang w:val="en-US"/>
        </w:rPr>
      </w:pPr>
    </w:p>
    <w:p w:rsidR="002E6657" w:rsidRPr="00AB3142" w:rsidRDefault="002E6657" w:rsidP="002E6657">
      <w:pPr>
        <w:rPr>
          <w:rFonts w:ascii="Times New Roman" w:hAnsi="Times New Roman" w:cs="Times New Roman"/>
          <w:b/>
          <w:bCs/>
          <w:sz w:val="28"/>
          <w:szCs w:val="28"/>
          <w:lang w:val="en-US"/>
        </w:rPr>
      </w:pPr>
      <w:r w:rsidRPr="00AB3142">
        <w:rPr>
          <w:rFonts w:ascii="Times New Roman" w:hAnsi="Times New Roman" w:cs="Times New Roman"/>
          <w:b/>
          <w:bCs/>
          <w:sz w:val="28"/>
          <w:szCs w:val="28"/>
          <w:lang w:val="en-US"/>
        </w:rPr>
        <w:t>References</w:t>
      </w:r>
    </w:p>
    <w:p w:rsidR="002E6657" w:rsidRPr="00AB3142" w:rsidRDefault="002E6657" w:rsidP="002E6657">
      <w:pPr>
        <w:rPr>
          <w:rFonts w:ascii="Times New Roman" w:hAnsi="Times New Roman" w:cs="Times New Roman"/>
          <w:bCs/>
          <w:sz w:val="28"/>
          <w:szCs w:val="28"/>
          <w:lang w:val="en-US"/>
        </w:rPr>
      </w:pPr>
      <w:proofErr w:type="gramStart"/>
      <w:r w:rsidRPr="00AB3142">
        <w:rPr>
          <w:rFonts w:ascii="Times New Roman" w:hAnsi="Times New Roman" w:cs="Times New Roman"/>
          <w:bCs/>
          <w:sz w:val="28"/>
          <w:szCs w:val="28"/>
          <w:lang w:val="en-US"/>
        </w:rPr>
        <w:t xml:space="preserve">[1] L. </w:t>
      </w:r>
      <w:proofErr w:type="spellStart"/>
      <w:r w:rsidRPr="00AB3142">
        <w:rPr>
          <w:rFonts w:ascii="Times New Roman" w:hAnsi="Times New Roman" w:cs="Times New Roman"/>
          <w:bCs/>
          <w:sz w:val="28"/>
          <w:szCs w:val="28"/>
          <w:lang w:val="en-US"/>
        </w:rPr>
        <w:t>Fehskens</w:t>
      </w:r>
      <w:proofErr w:type="spellEnd"/>
      <w:r w:rsidRPr="00AB3142">
        <w:rPr>
          <w:rFonts w:ascii="Times New Roman" w:hAnsi="Times New Roman" w:cs="Times New Roman"/>
          <w:bCs/>
          <w:sz w:val="28"/>
          <w:szCs w:val="28"/>
          <w:lang w:val="en-US"/>
        </w:rPr>
        <w:t>, “Why We Can’t Agree on What “Enterprise Architecture” Means, and Why That’s OK, At Least for Now,” Enterprise Architecture Conference Europe, London June 2013.</w:t>
      </w:r>
      <w:proofErr w:type="gramEnd"/>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[2] ISO/IEC/IEEE, “ISO/IEC/IEEE 42010:2011, Systems and software engineering — Architecture description,” http://www.iso.org/iso/catalogue_detail.htm?csnumber=50508</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[3] Federation of EA Professional Organizations (FEAPO), “Common Perspectives on Enterprise Architecture,” Architecture and Governance Magazine, Issue 9-4, November 2013, pp.11-17.</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[4] M. Porter, “The Five Competitive Forces that Shape Strategy,” Harvard Business Review, January 2008, pp. 79-83.</w:t>
      </w:r>
    </w:p>
    <w:p w:rsidR="002E6657" w:rsidRPr="00AB3142" w:rsidRDefault="002E6657" w:rsidP="002E6657">
      <w:pPr>
        <w:rPr>
          <w:rFonts w:ascii="Times New Roman" w:hAnsi="Times New Roman" w:cs="Times New Roman"/>
          <w:bCs/>
          <w:sz w:val="28"/>
          <w:szCs w:val="28"/>
          <w:lang w:val="en-US"/>
        </w:rPr>
      </w:pPr>
      <w:proofErr w:type="gramStart"/>
      <w:r w:rsidRPr="00AB3142">
        <w:rPr>
          <w:rFonts w:ascii="Times New Roman" w:hAnsi="Times New Roman" w:cs="Times New Roman"/>
          <w:bCs/>
          <w:sz w:val="28"/>
          <w:szCs w:val="28"/>
          <w:lang w:val="en-US"/>
        </w:rPr>
        <w:t>[5] J. Lapalme, “Three Schools of Thought on Enterprise Architecture,” IT Professional, vol.14, no. 6, pp. 37-43, Nov.-Dec. 2012, doi:10.1109/MITP.2011.109.</w:t>
      </w:r>
      <w:proofErr w:type="gramEnd"/>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lastRenderedPageBreak/>
        <w:t>[6] N. Malik, “Three Schools of Thought for Enterprise Architecture,” blog, 28 May 2012; http://blogs.msdn.com/b/nickmalik/archive/2012/05/28/three-schools-of-thought-for-enterprise-architecture.aspx</w:t>
      </w:r>
    </w:p>
    <w:p w:rsidR="002E6657" w:rsidRPr="00AB3142" w:rsidRDefault="002E6657" w:rsidP="002E6657">
      <w:pPr>
        <w:rPr>
          <w:rFonts w:ascii="Times New Roman" w:hAnsi="Times New Roman" w:cs="Times New Roman"/>
          <w:bCs/>
          <w:sz w:val="28"/>
          <w:szCs w:val="28"/>
          <w:lang w:val="en-US"/>
        </w:rPr>
      </w:pPr>
      <w:proofErr w:type="gramStart"/>
      <w:r w:rsidRPr="00AB3142">
        <w:rPr>
          <w:rFonts w:ascii="Times New Roman" w:hAnsi="Times New Roman" w:cs="Times New Roman"/>
          <w:bCs/>
          <w:sz w:val="28"/>
          <w:szCs w:val="28"/>
          <w:lang w:val="en-US"/>
        </w:rPr>
        <w:t xml:space="preserve">[7] J.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xml:space="preserve">, “A Framework for Information Systems Architecture,” IBM Systems Journal, </w:t>
      </w:r>
      <w:proofErr w:type="spellStart"/>
      <w:r w:rsidRPr="00AB3142">
        <w:rPr>
          <w:rFonts w:ascii="Times New Roman" w:hAnsi="Times New Roman" w:cs="Times New Roman"/>
          <w:bCs/>
          <w:sz w:val="28"/>
          <w:szCs w:val="28"/>
          <w:lang w:val="en-US"/>
        </w:rPr>
        <w:t>vol</w:t>
      </w:r>
      <w:proofErr w:type="spellEnd"/>
      <w:r w:rsidRPr="00AB3142">
        <w:rPr>
          <w:rFonts w:ascii="Times New Roman" w:hAnsi="Times New Roman" w:cs="Times New Roman"/>
          <w:bCs/>
          <w:sz w:val="28"/>
          <w:szCs w:val="28"/>
          <w:lang w:val="en-US"/>
        </w:rPr>
        <w:t xml:space="preserve"> 26, no 3, 1987, IBM Publication G321-5298.</w:t>
      </w:r>
      <w:proofErr w:type="gramEnd"/>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[8] The Open Group (January 23, 2015)</w:t>
      </w:r>
      <w:proofErr w:type="gramStart"/>
      <w:r w:rsidRPr="00AB3142">
        <w:rPr>
          <w:rFonts w:ascii="Times New Roman" w:hAnsi="Times New Roman" w:cs="Times New Roman"/>
          <w:bCs/>
          <w:sz w:val="28"/>
          <w:szCs w:val="28"/>
          <w:lang w:val="en-US"/>
        </w:rPr>
        <w:t>,“</w:t>
      </w:r>
      <w:proofErr w:type="gramEnd"/>
      <w:r w:rsidRPr="00AB3142">
        <w:rPr>
          <w:rFonts w:ascii="Times New Roman" w:hAnsi="Times New Roman" w:cs="Times New Roman"/>
          <w:bCs/>
          <w:sz w:val="28"/>
          <w:szCs w:val="28"/>
          <w:lang w:val="en-US"/>
        </w:rPr>
        <w:t xml:space="preserve">A Historical Look at Enterprise Architecture with John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http://blog.opengroup.org/2015/01/23/a-historical-look-at-enterprise-architecture-with-john-zachman/</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[9] The Open Group (2011)</w:t>
      </w:r>
      <w:proofErr w:type="gramStart"/>
      <w:r w:rsidRPr="00AB3142">
        <w:rPr>
          <w:rFonts w:ascii="Times New Roman" w:hAnsi="Times New Roman" w:cs="Times New Roman"/>
          <w:bCs/>
          <w:sz w:val="28"/>
          <w:szCs w:val="28"/>
          <w:lang w:val="en-US"/>
        </w:rPr>
        <w:t>,“</w:t>
      </w:r>
      <w:proofErr w:type="gramEnd"/>
      <w:r w:rsidRPr="00AB3142">
        <w:rPr>
          <w:rFonts w:ascii="Times New Roman" w:hAnsi="Times New Roman" w:cs="Times New Roman"/>
          <w:bCs/>
          <w:sz w:val="28"/>
          <w:szCs w:val="28"/>
          <w:lang w:val="en-US"/>
        </w:rPr>
        <w:t>TOGAF 9.1, Part 11: Architecture Development Method (ADM) — Preliminary Phase” http://pubs.opengroup.org/architecture/togaf9-doc/arch/chap05.html</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[10] Enterprise Architecture Framework, Wikipedia, http://en.wikipedia.org/wiki/Enterprise_architecture_framework</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 xml:space="preserve">[11] This image is copyright John A.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xml:space="preserve"> and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xml:space="preserve"> International®, Inc. Published with the permission of John A.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xml:space="preserve"> and </w:t>
      </w:r>
      <w:proofErr w:type="spellStart"/>
      <w:r w:rsidRPr="00AB3142">
        <w:rPr>
          <w:rFonts w:ascii="Times New Roman" w:hAnsi="Times New Roman" w:cs="Times New Roman"/>
          <w:bCs/>
          <w:sz w:val="28"/>
          <w:szCs w:val="28"/>
          <w:lang w:val="en-US"/>
        </w:rPr>
        <w:t>Zachman</w:t>
      </w:r>
      <w:proofErr w:type="spellEnd"/>
      <w:r w:rsidRPr="00AB3142">
        <w:rPr>
          <w:rFonts w:ascii="Times New Roman" w:hAnsi="Times New Roman" w:cs="Times New Roman"/>
          <w:bCs/>
          <w:sz w:val="28"/>
          <w:szCs w:val="28"/>
          <w:lang w:val="en-US"/>
        </w:rPr>
        <w:t xml:space="preserve"> International®, Inc., www.zachman.com</w:t>
      </w:r>
    </w:p>
    <w:p w:rsidR="002E6657" w:rsidRPr="00AB3142" w:rsidRDefault="002E6657" w:rsidP="002E6657">
      <w:pPr>
        <w:rPr>
          <w:rFonts w:ascii="Times New Roman" w:hAnsi="Times New Roman" w:cs="Times New Roman"/>
          <w:bCs/>
          <w:sz w:val="28"/>
          <w:szCs w:val="28"/>
          <w:lang w:val="en-US"/>
        </w:rPr>
      </w:pPr>
      <w:r w:rsidRPr="00AB3142">
        <w:rPr>
          <w:rFonts w:ascii="Times New Roman" w:hAnsi="Times New Roman" w:cs="Times New Roman"/>
          <w:bCs/>
          <w:sz w:val="28"/>
          <w:szCs w:val="28"/>
          <w:lang w:val="en-US"/>
        </w:rPr>
        <w:t xml:space="preserve">[12] J. </w:t>
      </w:r>
      <w:proofErr w:type="spellStart"/>
      <w:r w:rsidRPr="00AB3142">
        <w:rPr>
          <w:rFonts w:ascii="Times New Roman" w:hAnsi="Times New Roman" w:cs="Times New Roman"/>
          <w:bCs/>
          <w:sz w:val="28"/>
          <w:szCs w:val="28"/>
          <w:lang w:val="en-US"/>
        </w:rPr>
        <w:t>van’t</w:t>
      </w:r>
      <w:proofErr w:type="spellEnd"/>
      <w:r w:rsidRPr="00AB3142">
        <w:rPr>
          <w:rFonts w:ascii="Times New Roman" w:hAnsi="Times New Roman" w:cs="Times New Roman"/>
          <w:bCs/>
          <w:sz w:val="28"/>
          <w:szCs w:val="28"/>
          <w:lang w:val="en-US"/>
        </w:rPr>
        <w:t xml:space="preserve"> </w:t>
      </w:r>
      <w:proofErr w:type="spellStart"/>
      <w:r w:rsidRPr="00AB3142">
        <w:rPr>
          <w:rFonts w:ascii="Times New Roman" w:hAnsi="Times New Roman" w:cs="Times New Roman"/>
          <w:bCs/>
          <w:sz w:val="28"/>
          <w:szCs w:val="28"/>
          <w:lang w:val="en-US"/>
        </w:rPr>
        <w:t>Wout</w:t>
      </w:r>
      <w:proofErr w:type="spellEnd"/>
      <w:r w:rsidRPr="00AB3142">
        <w:rPr>
          <w:rFonts w:ascii="Times New Roman" w:hAnsi="Times New Roman" w:cs="Times New Roman"/>
          <w:bCs/>
          <w:sz w:val="28"/>
          <w:szCs w:val="28"/>
          <w:lang w:val="en-US"/>
        </w:rPr>
        <w:t xml:space="preserve"> et al, “The Integrated Architecture Framework Explained,” Springer-</w:t>
      </w:r>
      <w:proofErr w:type="spellStart"/>
      <w:r w:rsidRPr="00AB3142">
        <w:rPr>
          <w:rFonts w:ascii="Times New Roman" w:hAnsi="Times New Roman" w:cs="Times New Roman"/>
          <w:bCs/>
          <w:sz w:val="28"/>
          <w:szCs w:val="28"/>
          <w:lang w:val="en-US"/>
        </w:rPr>
        <w:t>Verlag</w:t>
      </w:r>
      <w:proofErr w:type="spellEnd"/>
      <w:r w:rsidRPr="00AB3142">
        <w:rPr>
          <w:rFonts w:ascii="Times New Roman" w:hAnsi="Times New Roman" w:cs="Times New Roman"/>
          <w:bCs/>
          <w:sz w:val="28"/>
          <w:szCs w:val="28"/>
          <w:lang w:val="en-US"/>
        </w:rPr>
        <w:t>, 2010.</w:t>
      </w:r>
    </w:p>
    <w:bookmarkEnd w:id="0"/>
    <w:p w:rsidR="00EF1BA2" w:rsidRPr="00AB3142" w:rsidRDefault="00EF1BA2" w:rsidP="002E6657">
      <w:pPr>
        <w:rPr>
          <w:rFonts w:ascii="Times New Roman" w:hAnsi="Times New Roman" w:cs="Times New Roman"/>
          <w:sz w:val="28"/>
          <w:szCs w:val="28"/>
          <w:lang w:val="en-US"/>
        </w:rPr>
      </w:pPr>
    </w:p>
    <w:sectPr w:rsidR="00EF1BA2" w:rsidRPr="00AB3142" w:rsidSect="0016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E5D43"/>
    <w:multiLevelType w:val="multilevel"/>
    <w:tmpl w:val="3CBC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C3747C"/>
    <w:multiLevelType w:val="multilevel"/>
    <w:tmpl w:val="0B74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17A51FA"/>
    <w:multiLevelType w:val="multilevel"/>
    <w:tmpl w:val="39F03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102B01"/>
    <w:multiLevelType w:val="multilevel"/>
    <w:tmpl w:val="DAB4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074CB"/>
    <w:multiLevelType w:val="multilevel"/>
    <w:tmpl w:val="D166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677E3A"/>
    <w:multiLevelType w:val="multilevel"/>
    <w:tmpl w:val="9CF2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E4F5368"/>
    <w:multiLevelType w:val="multilevel"/>
    <w:tmpl w:val="11C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43D18AB"/>
    <w:multiLevelType w:val="multilevel"/>
    <w:tmpl w:val="35740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2"/>
  </w:compat>
  <w:rsids>
    <w:rsidRoot w:val="00B11F5E"/>
    <w:rsid w:val="00002B59"/>
    <w:rsid w:val="0002140F"/>
    <w:rsid w:val="00041ED7"/>
    <w:rsid w:val="00046DD5"/>
    <w:rsid w:val="00050DFE"/>
    <w:rsid w:val="0007066A"/>
    <w:rsid w:val="000D2B75"/>
    <w:rsid w:val="000D4A31"/>
    <w:rsid w:val="000D7092"/>
    <w:rsid w:val="00124924"/>
    <w:rsid w:val="00133D58"/>
    <w:rsid w:val="001414E5"/>
    <w:rsid w:val="0014160C"/>
    <w:rsid w:val="00163AED"/>
    <w:rsid w:val="0016600A"/>
    <w:rsid w:val="00191B3B"/>
    <w:rsid w:val="0019220D"/>
    <w:rsid w:val="00196FE8"/>
    <w:rsid w:val="001A4ADB"/>
    <w:rsid w:val="001C683F"/>
    <w:rsid w:val="001C7288"/>
    <w:rsid w:val="001E7F67"/>
    <w:rsid w:val="002132CE"/>
    <w:rsid w:val="00220CA3"/>
    <w:rsid w:val="002468EB"/>
    <w:rsid w:val="0025030E"/>
    <w:rsid w:val="00253047"/>
    <w:rsid w:val="00256A2E"/>
    <w:rsid w:val="00261190"/>
    <w:rsid w:val="00261D4E"/>
    <w:rsid w:val="002855A4"/>
    <w:rsid w:val="002925C9"/>
    <w:rsid w:val="002B0851"/>
    <w:rsid w:val="002B6723"/>
    <w:rsid w:val="002C4C1C"/>
    <w:rsid w:val="002E6657"/>
    <w:rsid w:val="002F2286"/>
    <w:rsid w:val="0031381A"/>
    <w:rsid w:val="0032365A"/>
    <w:rsid w:val="0034625F"/>
    <w:rsid w:val="00354FA1"/>
    <w:rsid w:val="003600F4"/>
    <w:rsid w:val="00363449"/>
    <w:rsid w:val="003656F9"/>
    <w:rsid w:val="00381F56"/>
    <w:rsid w:val="003B501F"/>
    <w:rsid w:val="004108F3"/>
    <w:rsid w:val="004212A9"/>
    <w:rsid w:val="00432E00"/>
    <w:rsid w:val="00433D50"/>
    <w:rsid w:val="00436F49"/>
    <w:rsid w:val="00473399"/>
    <w:rsid w:val="00497D68"/>
    <w:rsid w:val="004B293E"/>
    <w:rsid w:val="004D1EB2"/>
    <w:rsid w:val="004D68EB"/>
    <w:rsid w:val="004F1ABF"/>
    <w:rsid w:val="004F46F2"/>
    <w:rsid w:val="004F6DDE"/>
    <w:rsid w:val="00506163"/>
    <w:rsid w:val="005439AC"/>
    <w:rsid w:val="00582BB1"/>
    <w:rsid w:val="00584183"/>
    <w:rsid w:val="005D1C51"/>
    <w:rsid w:val="005D620C"/>
    <w:rsid w:val="005E05E1"/>
    <w:rsid w:val="005E7837"/>
    <w:rsid w:val="00602B74"/>
    <w:rsid w:val="00603B6F"/>
    <w:rsid w:val="0061334F"/>
    <w:rsid w:val="0062158C"/>
    <w:rsid w:val="006315D4"/>
    <w:rsid w:val="00641E74"/>
    <w:rsid w:val="00667368"/>
    <w:rsid w:val="006709CD"/>
    <w:rsid w:val="00671984"/>
    <w:rsid w:val="006931F7"/>
    <w:rsid w:val="00693DE0"/>
    <w:rsid w:val="006A2354"/>
    <w:rsid w:val="006A2480"/>
    <w:rsid w:val="006A6B86"/>
    <w:rsid w:val="006C6D7B"/>
    <w:rsid w:val="006E3AAD"/>
    <w:rsid w:val="006F3BEC"/>
    <w:rsid w:val="00701BAA"/>
    <w:rsid w:val="00711A70"/>
    <w:rsid w:val="00735093"/>
    <w:rsid w:val="0074083F"/>
    <w:rsid w:val="007505E4"/>
    <w:rsid w:val="00755A72"/>
    <w:rsid w:val="007835B2"/>
    <w:rsid w:val="007A548C"/>
    <w:rsid w:val="007D1FE3"/>
    <w:rsid w:val="007E6B9D"/>
    <w:rsid w:val="007F6FD5"/>
    <w:rsid w:val="00805819"/>
    <w:rsid w:val="00862010"/>
    <w:rsid w:val="00866483"/>
    <w:rsid w:val="008A22D1"/>
    <w:rsid w:val="008B262F"/>
    <w:rsid w:val="008D0D10"/>
    <w:rsid w:val="00931F60"/>
    <w:rsid w:val="009938A9"/>
    <w:rsid w:val="00995BE1"/>
    <w:rsid w:val="0099764D"/>
    <w:rsid w:val="009A3700"/>
    <w:rsid w:val="009B074C"/>
    <w:rsid w:val="009D208C"/>
    <w:rsid w:val="00A04470"/>
    <w:rsid w:val="00A07733"/>
    <w:rsid w:val="00A16BE7"/>
    <w:rsid w:val="00A279FC"/>
    <w:rsid w:val="00A47423"/>
    <w:rsid w:val="00A622BC"/>
    <w:rsid w:val="00A768A4"/>
    <w:rsid w:val="00A82C51"/>
    <w:rsid w:val="00AB3142"/>
    <w:rsid w:val="00AB4C57"/>
    <w:rsid w:val="00AB4F65"/>
    <w:rsid w:val="00AC38F1"/>
    <w:rsid w:val="00AD4ADA"/>
    <w:rsid w:val="00AE4266"/>
    <w:rsid w:val="00AF28C6"/>
    <w:rsid w:val="00AF53C0"/>
    <w:rsid w:val="00AF7F91"/>
    <w:rsid w:val="00B077C8"/>
    <w:rsid w:val="00B11F5E"/>
    <w:rsid w:val="00B225C3"/>
    <w:rsid w:val="00B872B4"/>
    <w:rsid w:val="00B95256"/>
    <w:rsid w:val="00BD5D5B"/>
    <w:rsid w:val="00C053A8"/>
    <w:rsid w:val="00C23DB4"/>
    <w:rsid w:val="00C349DD"/>
    <w:rsid w:val="00C43BA4"/>
    <w:rsid w:val="00C56BFB"/>
    <w:rsid w:val="00C84230"/>
    <w:rsid w:val="00CA31BC"/>
    <w:rsid w:val="00CB7582"/>
    <w:rsid w:val="00CD15F9"/>
    <w:rsid w:val="00CE1567"/>
    <w:rsid w:val="00D12D22"/>
    <w:rsid w:val="00D24CA6"/>
    <w:rsid w:val="00D30A01"/>
    <w:rsid w:val="00D32A6D"/>
    <w:rsid w:val="00D73B5D"/>
    <w:rsid w:val="00D80FDC"/>
    <w:rsid w:val="00D85AEE"/>
    <w:rsid w:val="00D85F63"/>
    <w:rsid w:val="00D8604B"/>
    <w:rsid w:val="00D9113C"/>
    <w:rsid w:val="00D962C5"/>
    <w:rsid w:val="00D96C30"/>
    <w:rsid w:val="00DB05A4"/>
    <w:rsid w:val="00DB2B7D"/>
    <w:rsid w:val="00DB3A28"/>
    <w:rsid w:val="00E039A0"/>
    <w:rsid w:val="00E03E8F"/>
    <w:rsid w:val="00E12D8F"/>
    <w:rsid w:val="00E16F7E"/>
    <w:rsid w:val="00E544A8"/>
    <w:rsid w:val="00EA1562"/>
    <w:rsid w:val="00EA5882"/>
    <w:rsid w:val="00EA7772"/>
    <w:rsid w:val="00ED74E8"/>
    <w:rsid w:val="00EE486C"/>
    <w:rsid w:val="00EF0C04"/>
    <w:rsid w:val="00EF1BA2"/>
    <w:rsid w:val="00EF354D"/>
    <w:rsid w:val="00F12DEC"/>
    <w:rsid w:val="00F13AC0"/>
    <w:rsid w:val="00F221AB"/>
    <w:rsid w:val="00F46765"/>
    <w:rsid w:val="00F60F9B"/>
    <w:rsid w:val="00F85B9D"/>
    <w:rsid w:val="00F85C0D"/>
    <w:rsid w:val="00FA00A3"/>
    <w:rsid w:val="00FE2BAD"/>
    <w:rsid w:val="00FF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AED"/>
  </w:style>
  <w:style w:type="paragraph" w:styleId="2">
    <w:name w:val="heading 2"/>
    <w:basedOn w:val="a"/>
    <w:link w:val="20"/>
    <w:uiPriority w:val="9"/>
    <w:qFormat/>
    <w:rsid w:val="00B11F5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1F5E"/>
    <w:rPr>
      <w:rFonts w:ascii="Times New Roman" w:eastAsia="Times New Roman" w:hAnsi="Times New Roman" w:cs="Times New Roman"/>
      <w:b/>
      <w:bCs/>
      <w:sz w:val="36"/>
      <w:szCs w:val="36"/>
      <w:lang w:eastAsia="ru-RU"/>
    </w:rPr>
  </w:style>
  <w:style w:type="character" w:customStyle="1" w:styleId="mw-headline">
    <w:name w:val="mw-headline"/>
    <w:basedOn w:val="a0"/>
    <w:rsid w:val="00B11F5E"/>
  </w:style>
  <w:style w:type="character" w:customStyle="1" w:styleId="mw-headline-number">
    <w:name w:val="mw-headline-number"/>
    <w:basedOn w:val="a0"/>
    <w:rsid w:val="00B11F5E"/>
  </w:style>
  <w:style w:type="paragraph" w:styleId="a3">
    <w:name w:val="Normal (Web)"/>
    <w:basedOn w:val="a"/>
    <w:uiPriority w:val="99"/>
    <w:semiHidden/>
    <w:unhideWhenUsed/>
    <w:rsid w:val="00B1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1F5E"/>
    <w:rPr>
      <w:color w:val="0000FF"/>
      <w:u w:val="single"/>
    </w:rPr>
  </w:style>
  <w:style w:type="character" w:styleId="a5">
    <w:name w:val="Strong"/>
    <w:basedOn w:val="a0"/>
    <w:uiPriority w:val="22"/>
    <w:qFormat/>
    <w:rsid w:val="00B11F5E"/>
    <w:rPr>
      <w:b/>
      <w:bCs/>
    </w:rPr>
  </w:style>
  <w:style w:type="paragraph" w:styleId="a6">
    <w:name w:val="Balloon Text"/>
    <w:basedOn w:val="a"/>
    <w:link w:val="a7"/>
    <w:uiPriority w:val="99"/>
    <w:semiHidden/>
    <w:unhideWhenUsed/>
    <w:rsid w:val="00B11F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11F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1922">
      <w:bodyDiv w:val="1"/>
      <w:marLeft w:val="0"/>
      <w:marRight w:val="0"/>
      <w:marTop w:val="0"/>
      <w:marBottom w:val="0"/>
      <w:divBdr>
        <w:top w:val="none" w:sz="0" w:space="0" w:color="auto"/>
        <w:left w:val="none" w:sz="0" w:space="0" w:color="auto"/>
        <w:bottom w:val="none" w:sz="0" w:space="0" w:color="auto"/>
        <w:right w:val="none" w:sz="0" w:space="0" w:color="auto"/>
      </w:divBdr>
      <w:divsChild>
        <w:div w:id="1361707121">
          <w:marLeft w:val="1200"/>
          <w:marRight w:val="0"/>
          <w:marTop w:val="0"/>
          <w:marBottom w:val="0"/>
          <w:divBdr>
            <w:top w:val="none" w:sz="0" w:space="0" w:color="auto"/>
            <w:left w:val="none" w:sz="0" w:space="0" w:color="auto"/>
            <w:bottom w:val="none" w:sz="0" w:space="0" w:color="auto"/>
            <w:right w:val="none" w:sz="0" w:space="0" w:color="auto"/>
          </w:divBdr>
        </w:div>
        <w:div w:id="1993899040">
          <w:marLeft w:val="1200"/>
          <w:marRight w:val="0"/>
          <w:marTop w:val="0"/>
          <w:marBottom w:val="0"/>
          <w:divBdr>
            <w:top w:val="none" w:sz="0" w:space="0" w:color="auto"/>
            <w:left w:val="none" w:sz="0" w:space="0" w:color="auto"/>
            <w:bottom w:val="none" w:sz="0" w:space="0" w:color="auto"/>
            <w:right w:val="none" w:sz="0" w:space="0" w:color="auto"/>
          </w:divBdr>
        </w:div>
      </w:divsChild>
    </w:div>
    <w:div w:id="464354697">
      <w:bodyDiv w:val="1"/>
      <w:marLeft w:val="0"/>
      <w:marRight w:val="0"/>
      <w:marTop w:val="0"/>
      <w:marBottom w:val="0"/>
      <w:divBdr>
        <w:top w:val="none" w:sz="0" w:space="0" w:color="auto"/>
        <w:left w:val="none" w:sz="0" w:space="0" w:color="auto"/>
        <w:bottom w:val="none" w:sz="0" w:space="0" w:color="auto"/>
        <w:right w:val="none" w:sz="0" w:space="0" w:color="auto"/>
      </w:divBdr>
    </w:div>
    <w:div w:id="603924476">
      <w:bodyDiv w:val="1"/>
      <w:marLeft w:val="0"/>
      <w:marRight w:val="0"/>
      <w:marTop w:val="0"/>
      <w:marBottom w:val="0"/>
      <w:divBdr>
        <w:top w:val="none" w:sz="0" w:space="0" w:color="auto"/>
        <w:left w:val="none" w:sz="0" w:space="0" w:color="auto"/>
        <w:bottom w:val="none" w:sz="0" w:space="0" w:color="auto"/>
        <w:right w:val="none" w:sz="0" w:space="0" w:color="auto"/>
      </w:divBdr>
    </w:div>
    <w:div w:id="1369918646">
      <w:bodyDiv w:val="1"/>
      <w:marLeft w:val="0"/>
      <w:marRight w:val="0"/>
      <w:marTop w:val="0"/>
      <w:marBottom w:val="0"/>
      <w:divBdr>
        <w:top w:val="none" w:sz="0" w:space="0" w:color="auto"/>
        <w:left w:val="none" w:sz="0" w:space="0" w:color="auto"/>
        <w:bottom w:val="none" w:sz="0" w:space="0" w:color="auto"/>
        <w:right w:val="none" w:sz="0" w:space="0" w:color="auto"/>
      </w:divBdr>
    </w:div>
    <w:div w:id="1412846672">
      <w:bodyDiv w:val="1"/>
      <w:marLeft w:val="0"/>
      <w:marRight w:val="0"/>
      <w:marTop w:val="0"/>
      <w:marBottom w:val="0"/>
      <w:divBdr>
        <w:top w:val="none" w:sz="0" w:space="0" w:color="auto"/>
        <w:left w:val="none" w:sz="0" w:space="0" w:color="auto"/>
        <w:bottom w:val="none" w:sz="0" w:space="0" w:color="auto"/>
        <w:right w:val="none" w:sz="0" w:space="0" w:color="auto"/>
      </w:divBdr>
    </w:div>
    <w:div w:id="1690831926">
      <w:bodyDiv w:val="1"/>
      <w:marLeft w:val="0"/>
      <w:marRight w:val="0"/>
      <w:marTop w:val="0"/>
      <w:marBottom w:val="0"/>
      <w:divBdr>
        <w:top w:val="none" w:sz="0" w:space="0" w:color="auto"/>
        <w:left w:val="none" w:sz="0" w:space="0" w:color="auto"/>
        <w:bottom w:val="none" w:sz="0" w:space="0" w:color="auto"/>
        <w:right w:val="none" w:sz="0" w:space="0" w:color="auto"/>
      </w:divBdr>
      <w:divsChild>
        <w:div w:id="2090344944">
          <w:marLeft w:val="336"/>
          <w:marRight w:val="0"/>
          <w:marTop w:val="120"/>
          <w:marBottom w:val="312"/>
          <w:divBdr>
            <w:top w:val="none" w:sz="0" w:space="0" w:color="auto"/>
            <w:left w:val="none" w:sz="0" w:space="0" w:color="auto"/>
            <w:bottom w:val="none" w:sz="0" w:space="0" w:color="auto"/>
            <w:right w:val="none" w:sz="0" w:space="0" w:color="auto"/>
          </w:divBdr>
          <w:divsChild>
            <w:div w:id="90323999">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426536781">
          <w:marLeft w:val="336"/>
          <w:marRight w:val="0"/>
          <w:marTop w:val="120"/>
          <w:marBottom w:val="312"/>
          <w:divBdr>
            <w:top w:val="none" w:sz="0" w:space="0" w:color="auto"/>
            <w:left w:val="none" w:sz="0" w:space="0" w:color="auto"/>
            <w:bottom w:val="none" w:sz="0" w:space="0" w:color="auto"/>
            <w:right w:val="none" w:sz="0" w:space="0" w:color="auto"/>
          </w:divBdr>
          <w:divsChild>
            <w:div w:id="138809657">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566452629">
          <w:marLeft w:val="336"/>
          <w:marRight w:val="0"/>
          <w:marTop w:val="120"/>
          <w:marBottom w:val="312"/>
          <w:divBdr>
            <w:top w:val="none" w:sz="0" w:space="0" w:color="auto"/>
            <w:left w:val="none" w:sz="0" w:space="0" w:color="auto"/>
            <w:bottom w:val="none" w:sz="0" w:space="0" w:color="auto"/>
            <w:right w:val="none" w:sz="0" w:space="0" w:color="auto"/>
          </w:divBdr>
          <w:divsChild>
            <w:div w:id="1026978386">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43912425">
          <w:marLeft w:val="336"/>
          <w:marRight w:val="0"/>
          <w:marTop w:val="120"/>
          <w:marBottom w:val="312"/>
          <w:divBdr>
            <w:top w:val="none" w:sz="0" w:space="0" w:color="auto"/>
            <w:left w:val="none" w:sz="0" w:space="0" w:color="auto"/>
            <w:bottom w:val="none" w:sz="0" w:space="0" w:color="auto"/>
            <w:right w:val="none" w:sz="0" w:space="0" w:color="auto"/>
          </w:divBdr>
          <w:divsChild>
            <w:div w:id="2074229267">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694576878">
          <w:marLeft w:val="336"/>
          <w:marRight w:val="0"/>
          <w:marTop w:val="120"/>
          <w:marBottom w:val="312"/>
          <w:divBdr>
            <w:top w:val="none" w:sz="0" w:space="0" w:color="auto"/>
            <w:left w:val="none" w:sz="0" w:space="0" w:color="auto"/>
            <w:bottom w:val="none" w:sz="0" w:space="0" w:color="auto"/>
            <w:right w:val="none" w:sz="0" w:space="0" w:color="auto"/>
          </w:divBdr>
          <w:divsChild>
            <w:div w:id="1087003156">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 w:id="1889953865">
      <w:bodyDiv w:val="1"/>
      <w:marLeft w:val="0"/>
      <w:marRight w:val="0"/>
      <w:marTop w:val="0"/>
      <w:marBottom w:val="0"/>
      <w:divBdr>
        <w:top w:val="none" w:sz="0" w:space="0" w:color="auto"/>
        <w:left w:val="none" w:sz="0" w:space="0" w:color="auto"/>
        <w:bottom w:val="none" w:sz="0" w:space="0" w:color="auto"/>
        <w:right w:val="none" w:sz="0" w:space="0" w:color="auto"/>
      </w:divBdr>
      <w:divsChild>
        <w:div w:id="918448293">
          <w:marLeft w:val="336"/>
          <w:marRight w:val="0"/>
          <w:marTop w:val="120"/>
          <w:marBottom w:val="312"/>
          <w:divBdr>
            <w:top w:val="none" w:sz="0" w:space="0" w:color="auto"/>
            <w:left w:val="none" w:sz="0" w:space="0" w:color="auto"/>
            <w:bottom w:val="none" w:sz="0" w:space="0" w:color="auto"/>
            <w:right w:val="none" w:sz="0" w:space="0" w:color="auto"/>
          </w:divBdr>
          <w:divsChild>
            <w:div w:id="475924485">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302855517">
          <w:marLeft w:val="336"/>
          <w:marRight w:val="0"/>
          <w:marTop w:val="120"/>
          <w:marBottom w:val="312"/>
          <w:divBdr>
            <w:top w:val="none" w:sz="0" w:space="0" w:color="auto"/>
            <w:left w:val="none" w:sz="0" w:space="0" w:color="auto"/>
            <w:bottom w:val="none" w:sz="0" w:space="0" w:color="auto"/>
            <w:right w:val="none" w:sz="0" w:space="0" w:color="auto"/>
          </w:divBdr>
          <w:divsChild>
            <w:div w:id="741952971">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754864438">
          <w:marLeft w:val="336"/>
          <w:marRight w:val="0"/>
          <w:marTop w:val="120"/>
          <w:marBottom w:val="312"/>
          <w:divBdr>
            <w:top w:val="none" w:sz="0" w:space="0" w:color="auto"/>
            <w:left w:val="none" w:sz="0" w:space="0" w:color="auto"/>
            <w:bottom w:val="none" w:sz="0" w:space="0" w:color="auto"/>
            <w:right w:val="none" w:sz="0" w:space="0" w:color="auto"/>
          </w:divBdr>
          <w:divsChild>
            <w:div w:id="331026174">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1825706269">
          <w:marLeft w:val="336"/>
          <w:marRight w:val="0"/>
          <w:marTop w:val="120"/>
          <w:marBottom w:val="312"/>
          <w:divBdr>
            <w:top w:val="none" w:sz="0" w:space="0" w:color="auto"/>
            <w:left w:val="none" w:sz="0" w:space="0" w:color="auto"/>
            <w:bottom w:val="none" w:sz="0" w:space="0" w:color="auto"/>
            <w:right w:val="none" w:sz="0" w:space="0" w:color="auto"/>
          </w:divBdr>
          <w:divsChild>
            <w:div w:id="539821703">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769005706">
          <w:marLeft w:val="336"/>
          <w:marRight w:val="0"/>
          <w:marTop w:val="120"/>
          <w:marBottom w:val="312"/>
          <w:divBdr>
            <w:top w:val="none" w:sz="0" w:space="0" w:color="auto"/>
            <w:left w:val="none" w:sz="0" w:space="0" w:color="auto"/>
            <w:bottom w:val="none" w:sz="0" w:space="0" w:color="auto"/>
            <w:right w:val="none" w:sz="0" w:space="0" w:color="auto"/>
          </w:divBdr>
          <w:divsChild>
            <w:div w:id="150173342">
              <w:marLeft w:val="0"/>
              <w:marRight w:val="0"/>
              <w:marTop w:val="0"/>
              <w:marBottom w:val="0"/>
              <w:divBdr>
                <w:top w:val="single" w:sz="2" w:space="1" w:color="C8CCD1"/>
                <w:left w:val="single" w:sz="2" w:space="1" w:color="C8CCD1"/>
                <w:bottom w:val="single" w:sz="2" w:space="1" w:color="C8CCD1"/>
                <w:right w:val="single" w:sz="2" w:space="1"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tbokwiki.org/File:01_Enterprise_Architecture_v2016-05-2.png" TargetMode="External"/><Relationship Id="rId13" Type="http://schemas.openxmlformats.org/officeDocument/2006/relationships/hyperlink" Target="http://eitbokwiki.org/File:Urban_Planner.jpg"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hyperlink" Target="http://eitbokwiki.org/Enterprise_Architecture" TargetMode="External"/><Relationship Id="rId12" Type="http://schemas.openxmlformats.org/officeDocument/2006/relationships/hyperlink" Target="http://eitbokwiki.org/Enterprise_Architecture"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http://eitbokwiki.org/Glossary" TargetMode="External"/><Relationship Id="rId11" Type="http://schemas.openxmlformats.org/officeDocument/2006/relationships/hyperlink" Target="http://eitbokwiki.org/Enterprise_Architecture" TargetMode="External"/><Relationship Id="rId5" Type="http://schemas.openxmlformats.org/officeDocument/2006/relationships/webSettings" Target="webSettings.xml"/><Relationship Id="rId15" Type="http://schemas.openxmlformats.org/officeDocument/2006/relationships/hyperlink" Target="http://eitbokwiki.org/Enterprise_Architecture" TargetMode="External"/><Relationship Id="rId23" Type="http://schemas.openxmlformats.org/officeDocument/2006/relationships/theme" Target="theme/theme1.xml"/><Relationship Id="rId10" Type="http://schemas.openxmlformats.org/officeDocument/2006/relationships/hyperlink" Target="http://eitbokwiki.org/Enterprise_Architectur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2879</Words>
  <Characters>16414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13</cp:revision>
  <dcterms:created xsi:type="dcterms:W3CDTF">2017-11-26T08:01:00Z</dcterms:created>
  <dcterms:modified xsi:type="dcterms:W3CDTF">2018-06-18T14:13:00Z</dcterms:modified>
</cp:coreProperties>
</file>